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06A76" w14:textId="77777777" w:rsidR="00776F7F" w:rsidRPr="00D11756" w:rsidRDefault="00776F7F" w:rsidP="00776F7F">
      <w:pPr>
        <w:rPr>
          <w:rFonts w:ascii="Palatino" w:eastAsia="Times New Roman" w:hAnsi="Palatino" w:cs="Arial"/>
          <w:b/>
          <w:bCs/>
          <w:color w:val="000000"/>
          <w:sz w:val="28"/>
          <w:szCs w:val="28"/>
        </w:rPr>
      </w:pPr>
      <w:r w:rsidRPr="00D11756">
        <w:rPr>
          <w:rFonts w:ascii="Palatino" w:eastAsia="Times New Roman" w:hAnsi="Palatino" w:cs="Arial"/>
          <w:b/>
          <w:bCs/>
          <w:color w:val="000000"/>
          <w:sz w:val="28"/>
          <w:szCs w:val="28"/>
        </w:rPr>
        <w:t>Toronto Police Accountability Coalition</w:t>
      </w:r>
    </w:p>
    <w:p w14:paraId="4760E8C3" w14:textId="77777777" w:rsidR="00776F7F" w:rsidRPr="00D11756" w:rsidRDefault="00776F7F" w:rsidP="00776F7F">
      <w:pPr>
        <w:rPr>
          <w:rFonts w:ascii="Palatino" w:eastAsia="Times New Roman" w:hAnsi="Palatino" w:cs="Arial"/>
          <w:b/>
          <w:bCs/>
          <w:color w:val="000000"/>
          <w:sz w:val="28"/>
          <w:szCs w:val="28"/>
        </w:rPr>
      </w:pPr>
      <w:hyperlink r:id="rId5" w:history="1">
        <w:r w:rsidRPr="00D11756">
          <w:rPr>
            <w:rStyle w:val="Hyperlink"/>
            <w:rFonts w:ascii="Palatino" w:eastAsia="Times New Roman" w:hAnsi="Palatino" w:cs="Arial"/>
            <w:b/>
            <w:bCs/>
            <w:sz w:val="28"/>
            <w:szCs w:val="28"/>
          </w:rPr>
          <w:t>www.tpac.ca</w:t>
        </w:r>
      </w:hyperlink>
      <w:r w:rsidRPr="00D11756">
        <w:rPr>
          <w:rFonts w:ascii="Palatino" w:eastAsia="Times New Roman" w:hAnsi="Palatino" w:cs="Arial"/>
          <w:b/>
          <w:bCs/>
          <w:color w:val="000000"/>
          <w:sz w:val="28"/>
          <w:szCs w:val="28"/>
        </w:rPr>
        <w:t xml:space="preserve">   info@tpac.ca</w:t>
      </w:r>
    </w:p>
    <w:p w14:paraId="6BCE6E02" w14:textId="77777777" w:rsidR="00776F7F" w:rsidRPr="00CE4A23" w:rsidRDefault="00776F7F" w:rsidP="00776F7F">
      <w:pPr>
        <w:pStyle w:val="NormalWeb"/>
        <w:ind w:left="720"/>
        <w:rPr>
          <w:rFonts w:ascii="ArialMT" w:hAnsi="ArialMT"/>
          <w:sz w:val="22"/>
          <w:szCs w:val="22"/>
        </w:rPr>
      </w:pPr>
      <w:r w:rsidRPr="00AF694F">
        <w:rPr>
          <w:rFonts w:ascii="Palatino" w:hAnsi="Palatino" w:cs="Arial"/>
          <w:color w:val="000000"/>
          <w:sz w:val="28"/>
          <w:szCs w:val="28"/>
        </w:rPr>
        <w:tab/>
      </w:r>
      <w:r w:rsidRPr="00AF694F">
        <w:rPr>
          <w:rFonts w:ascii="Palatino" w:hAnsi="Palatino" w:cs="Arial"/>
          <w:color w:val="000000"/>
          <w:sz w:val="28"/>
          <w:szCs w:val="28"/>
        </w:rPr>
        <w:tab/>
      </w:r>
      <w:r w:rsidRPr="00AF694F">
        <w:rPr>
          <w:rFonts w:ascii="Palatino" w:hAnsi="Palatino" w:cs="Arial"/>
          <w:color w:val="000000"/>
          <w:sz w:val="28"/>
          <w:szCs w:val="28"/>
        </w:rPr>
        <w:tab/>
      </w:r>
      <w:r w:rsidRPr="00AF694F">
        <w:rPr>
          <w:rFonts w:ascii="Palatino" w:hAnsi="Palatino" w:cs="Arial"/>
          <w:color w:val="000000"/>
          <w:sz w:val="28"/>
          <w:szCs w:val="28"/>
        </w:rPr>
        <w:tab/>
      </w:r>
      <w:r w:rsidRPr="00AF694F">
        <w:rPr>
          <w:rFonts w:ascii="Palatino" w:hAnsi="Palatino" w:cs="Arial"/>
          <w:color w:val="000000"/>
          <w:sz w:val="28"/>
          <w:szCs w:val="28"/>
        </w:rPr>
        <w:tab/>
      </w:r>
      <w:r w:rsidRPr="00AF694F">
        <w:rPr>
          <w:rFonts w:ascii="Palatino" w:hAnsi="Palatino" w:cs="Arial"/>
          <w:color w:val="000000"/>
          <w:sz w:val="28"/>
          <w:szCs w:val="28"/>
        </w:rPr>
        <w:tab/>
      </w:r>
      <w:r w:rsidRPr="00AF694F">
        <w:rPr>
          <w:rFonts w:ascii="Palatino" w:hAnsi="Palatino" w:cs="Arial"/>
          <w:color w:val="000000"/>
          <w:sz w:val="28"/>
          <w:szCs w:val="28"/>
        </w:rPr>
        <w:tab/>
      </w:r>
      <w:r>
        <w:rPr>
          <w:rFonts w:ascii="Palatino" w:hAnsi="Palatino" w:cs="Arial"/>
          <w:color w:val="000000"/>
          <w:sz w:val="28"/>
          <w:szCs w:val="28"/>
        </w:rPr>
        <w:t>August 28</w:t>
      </w:r>
      <w:r w:rsidRPr="00AF694F">
        <w:rPr>
          <w:rFonts w:ascii="Palatino" w:hAnsi="Palatino" w:cs="Arial"/>
          <w:color w:val="000000"/>
          <w:sz w:val="28"/>
          <w:szCs w:val="28"/>
        </w:rPr>
        <w:t>, 202</w:t>
      </w:r>
      <w:r>
        <w:rPr>
          <w:rFonts w:ascii="Palatino" w:hAnsi="Palatino" w:cs="Arial"/>
          <w:color w:val="000000"/>
          <w:sz w:val="28"/>
          <w:szCs w:val="28"/>
        </w:rPr>
        <w:t>4</w:t>
      </w:r>
    </w:p>
    <w:p w14:paraId="695F3584" w14:textId="77777777" w:rsidR="00776F7F" w:rsidRDefault="00776F7F" w:rsidP="00776F7F">
      <w:pPr>
        <w:pStyle w:val="NormalWeb"/>
        <w:rPr>
          <w:rFonts w:ascii="Palatino" w:hAnsi="Palatino"/>
        </w:rPr>
      </w:pPr>
      <w:r w:rsidRPr="00CE4A23">
        <w:rPr>
          <w:rFonts w:ascii="Palatino" w:hAnsi="Palatino"/>
        </w:rPr>
        <w:t>To: Toronto Police Service Board</w:t>
      </w:r>
      <w:r>
        <w:rPr>
          <w:rFonts w:ascii="Palatino" w:hAnsi="Palatino"/>
        </w:rPr>
        <w:t xml:space="preserve">, </w:t>
      </w:r>
    </w:p>
    <w:p w14:paraId="0494ED49" w14:textId="77777777" w:rsidR="00776F7F" w:rsidRPr="00CE4A23" w:rsidRDefault="00776F7F" w:rsidP="00776F7F">
      <w:pPr>
        <w:pStyle w:val="NormalWeb"/>
        <w:rPr>
          <w:rFonts w:ascii="Palatino" w:hAnsi="Palatino"/>
        </w:rPr>
      </w:pPr>
      <w:r w:rsidRPr="004C1AB5">
        <w:rPr>
          <w:rFonts w:ascii="Palatino" w:hAnsi="Palatino"/>
          <w:u w:val="single"/>
        </w:rPr>
        <w:t>https://tpsb.ca/public-order-policy</w:t>
      </w:r>
    </w:p>
    <w:p w14:paraId="605FC550" w14:textId="77777777" w:rsidR="00776F7F" w:rsidRPr="00CE4A23" w:rsidRDefault="00776F7F" w:rsidP="00776F7F">
      <w:pPr>
        <w:pStyle w:val="NormalWeb"/>
        <w:rPr>
          <w:rFonts w:ascii="Palatino" w:hAnsi="Palatino" w:cs="Arial"/>
          <w:color w:val="000000"/>
        </w:rPr>
      </w:pPr>
      <w:r w:rsidRPr="00CE4A23">
        <w:rPr>
          <w:rFonts w:ascii="Palatino" w:hAnsi="Palatino"/>
        </w:rPr>
        <w:t xml:space="preserve">This is our response to the </w:t>
      </w:r>
      <w:r w:rsidRPr="00CE4A23">
        <w:rPr>
          <w:rFonts w:ascii="Palatino" w:hAnsi="Palatino" w:cs="Arial"/>
          <w:color w:val="000000"/>
        </w:rPr>
        <w:t>public consultation initiative related to the development of a new Board Policy dealing with public order.</w:t>
      </w:r>
    </w:p>
    <w:p w14:paraId="552165F4"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r w:rsidRPr="00CE4A23">
        <w:rPr>
          <w:rFonts w:ascii="Palatino" w:eastAsia="Times New Roman" w:hAnsi="Palatino" w:cs="Arial"/>
          <w:color w:val="000000"/>
        </w:rPr>
        <w:t xml:space="preserve">The new policy should focus on </w:t>
      </w:r>
      <w:r>
        <w:rPr>
          <w:rFonts w:ascii="Palatino" w:eastAsia="Times New Roman" w:hAnsi="Palatino" w:cs="Arial"/>
          <w:color w:val="000000"/>
        </w:rPr>
        <w:t>three</w:t>
      </w:r>
      <w:r w:rsidRPr="00CE4A23">
        <w:rPr>
          <w:rFonts w:ascii="Palatino" w:hAnsi="Palatino"/>
        </w:rPr>
        <w:t xml:space="preserve"> changes to the existing policy: </w:t>
      </w:r>
    </w:p>
    <w:p w14:paraId="7D511DF3"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p w14:paraId="2BF6EB17" w14:textId="77777777" w:rsidR="00776F7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i/>
          <w:iCs/>
        </w:rPr>
      </w:pPr>
      <w:r w:rsidRPr="00CE4A23">
        <w:rPr>
          <w:rFonts w:ascii="Palatino" w:hAnsi="Palatino"/>
        </w:rPr>
        <w:t xml:space="preserve">a) The </w:t>
      </w:r>
      <w:r w:rsidRPr="00851519">
        <w:rPr>
          <w:rFonts w:ascii="Palatino" w:hAnsi="Palatino"/>
          <w:i/>
          <w:iCs/>
        </w:rPr>
        <w:t>Charter of Rights and Freedoms</w:t>
      </w:r>
    </w:p>
    <w:p w14:paraId="3AA595EA"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p w14:paraId="7D751390"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r w:rsidRPr="00CE4A23">
        <w:rPr>
          <w:rFonts w:ascii="Palatino" w:hAnsi="Palatino"/>
        </w:rPr>
        <w:t xml:space="preserve">The right to protest and express opinions is guaranteed by the </w:t>
      </w:r>
      <w:r w:rsidRPr="00851519">
        <w:rPr>
          <w:rFonts w:ascii="Palatino" w:hAnsi="Palatino"/>
          <w:i/>
          <w:iCs/>
        </w:rPr>
        <w:t>Canadian Charter of Rights and Freedoms</w:t>
      </w:r>
      <w:r w:rsidRPr="00CE4A23">
        <w:rPr>
          <w:rFonts w:ascii="Palatino" w:hAnsi="Palatino"/>
        </w:rPr>
        <w:t xml:space="preserve">. This means that the actions of police are constrained by the </w:t>
      </w:r>
      <w:r w:rsidRPr="00851519">
        <w:rPr>
          <w:rFonts w:ascii="Palatino" w:hAnsi="Palatino"/>
          <w:i/>
          <w:iCs/>
        </w:rPr>
        <w:t>Charter</w:t>
      </w:r>
      <w:r w:rsidRPr="00CE4A23">
        <w:rPr>
          <w:rFonts w:ascii="Palatino" w:hAnsi="Palatino"/>
        </w:rPr>
        <w:t xml:space="preserve">, and it is </w:t>
      </w:r>
      <w:r>
        <w:rPr>
          <w:rFonts w:ascii="Palatino" w:hAnsi="Palatino"/>
        </w:rPr>
        <w:t>necessary</w:t>
      </w:r>
      <w:r w:rsidRPr="00CE4A23">
        <w:rPr>
          <w:rFonts w:ascii="Palatino" w:hAnsi="Palatino"/>
        </w:rPr>
        <w:t xml:space="preserve"> that the</w:t>
      </w:r>
      <w:r>
        <w:rPr>
          <w:rFonts w:ascii="Palatino" w:hAnsi="Palatino"/>
        </w:rPr>
        <w:t xml:space="preserve"> new policy conforms to the requirements of the</w:t>
      </w:r>
      <w:r w:rsidRPr="00CE4A23">
        <w:rPr>
          <w:rFonts w:ascii="Palatino" w:hAnsi="Palatino"/>
        </w:rPr>
        <w:t xml:space="preserve"> </w:t>
      </w:r>
      <w:r w:rsidRPr="00851519">
        <w:rPr>
          <w:rFonts w:ascii="Palatino" w:hAnsi="Palatino"/>
          <w:i/>
          <w:iCs/>
        </w:rPr>
        <w:t>Charter</w:t>
      </w:r>
      <w:r w:rsidRPr="00CE4A23">
        <w:rPr>
          <w:rFonts w:ascii="Palatino" w:hAnsi="Palatino"/>
        </w:rPr>
        <w:t>.</w:t>
      </w:r>
    </w:p>
    <w:p w14:paraId="0F7C6830" w14:textId="77777777" w:rsidR="00776F7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p w14:paraId="32B5AA11" w14:textId="77777777" w:rsidR="00776F7F" w:rsidRPr="00573D4D" w:rsidRDefault="00776F7F" w:rsidP="00776F7F">
      <w:pPr>
        <w:rPr>
          <w:rFonts w:ascii="Times New Roman" w:eastAsia="Times New Roman" w:hAnsi="Times New Roman" w:cs="Times New Roman"/>
        </w:rPr>
      </w:pPr>
      <w:r>
        <w:rPr>
          <w:rFonts w:ascii="-webkit-standard" w:eastAsia="Times New Roman" w:hAnsi="-webkit-standard" w:cs="Times New Roman"/>
          <w:color w:val="000000"/>
          <w:sz w:val="27"/>
          <w:szCs w:val="27"/>
        </w:rPr>
        <w:t>T</w:t>
      </w:r>
      <w:r w:rsidRPr="00573D4D">
        <w:rPr>
          <w:rFonts w:ascii="-webkit-standard" w:eastAsia="Times New Roman" w:hAnsi="-webkit-standard" w:cs="Times New Roman"/>
          <w:color w:val="000000"/>
          <w:sz w:val="27"/>
          <w:szCs w:val="27"/>
        </w:rPr>
        <w:t xml:space="preserve">he use of informants and infiltrators </w:t>
      </w:r>
      <w:r>
        <w:rPr>
          <w:rFonts w:ascii="-webkit-standard" w:eastAsia="Times New Roman" w:hAnsi="-webkit-standard" w:cs="Times New Roman"/>
          <w:color w:val="000000"/>
          <w:sz w:val="27"/>
          <w:szCs w:val="27"/>
        </w:rPr>
        <w:t xml:space="preserve">by police </w:t>
      </w:r>
      <w:r w:rsidRPr="00573D4D">
        <w:rPr>
          <w:rFonts w:ascii="-webkit-standard" w:eastAsia="Times New Roman" w:hAnsi="-webkit-standard" w:cs="Times New Roman"/>
          <w:color w:val="000000"/>
          <w:sz w:val="27"/>
          <w:szCs w:val="27"/>
        </w:rPr>
        <w:t xml:space="preserve">causes distrust of police and is indicative of their bias against some people who are exercising their </w:t>
      </w:r>
      <w:r w:rsidRPr="00851519">
        <w:rPr>
          <w:rFonts w:ascii="-webkit-standard" w:eastAsia="Times New Roman" w:hAnsi="-webkit-standard" w:cs="Times New Roman"/>
          <w:i/>
          <w:iCs/>
          <w:color w:val="000000"/>
          <w:sz w:val="27"/>
          <w:szCs w:val="27"/>
        </w:rPr>
        <w:t>Charter</w:t>
      </w:r>
      <w:r w:rsidRPr="00573D4D">
        <w:rPr>
          <w:rFonts w:ascii="-webkit-standard" w:eastAsia="Times New Roman" w:hAnsi="-webkit-standard" w:cs="Times New Roman"/>
          <w:color w:val="000000"/>
          <w:sz w:val="27"/>
          <w:szCs w:val="27"/>
        </w:rPr>
        <w:t xml:space="preserve"> rights</w:t>
      </w:r>
      <w:r>
        <w:rPr>
          <w:rFonts w:ascii="-webkit-standard" w:eastAsia="Times New Roman" w:hAnsi="-webkit-standard" w:cs="Times New Roman"/>
          <w:color w:val="000000"/>
          <w:sz w:val="27"/>
          <w:szCs w:val="27"/>
        </w:rPr>
        <w:t xml:space="preserve">.  The use of undercover infiltrators and informants also has a recognized chilling effect on association, assembly, and free expression. For these reasons, informants and infiltrators will not be used by police unless there is a reasonable suspicion of the possible use of violence at the event. </w:t>
      </w:r>
    </w:p>
    <w:p w14:paraId="7E4A2397"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p w14:paraId="7D445AC0" w14:textId="77777777" w:rsidR="00776F7F" w:rsidRPr="00CE4A23" w:rsidRDefault="00776F7F" w:rsidP="00776F7F">
      <w:pPr>
        <w:rPr>
          <w:rFonts w:ascii="Palatino" w:hAnsi="Palatino"/>
        </w:rPr>
      </w:pPr>
      <w:r w:rsidRPr="00CE4A23">
        <w:rPr>
          <w:rFonts w:ascii="Palatino" w:hAnsi="Palatino"/>
        </w:rPr>
        <w:t>b) Event organizers should be largely in charge of protests.</w:t>
      </w:r>
    </w:p>
    <w:p w14:paraId="425A848A" w14:textId="77777777" w:rsidR="00776F7F" w:rsidRPr="00CE4A23" w:rsidRDefault="00776F7F" w:rsidP="00776F7F">
      <w:pPr>
        <w:rPr>
          <w:rFonts w:ascii="Palatino" w:hAnsi="Palatino"/>
        </w:rPr>
      </w:pPr>
    </w:p>
    <w:p w14:paraId="259B87AA" w14:textId="77777777" w:rsidR="00776F7F" w:rsidRPr="00CE4A23" w:rsidRDefault="00776F7F" w:rsidP="00776F7F">
      <w:pPr>
        <w:rPr>
          <w:rFonts w:ascii="Palatino" w:hAnsi="Palatino"/>
        </w:rPr>
      </w:pPr>
      <w:r w:rsidRPr="00CE4A23">
        <w:rPr>
          <w:rFonts w:ascii="Palatino" w:hAnsi="Palatino"/>
        </w:rPr>
        <w:t xml:space="preserve">Currently, police attempt to </w:t>
      </w:r>
      <w:r>
        <w:rPr>
          <w:rFonts w:ascii="Palatino" w:hAnsi="Palatino"/>
        </w:rPr>
        <w:t>assume</w:t>
      </w:r>
      <w:r w:rsidRPr="00CE4A23">
        <w:rPr>
          <w:rFonts w:ascii="Palatino" w:hAnsi="Palatino"/>
        </w:rPr>
        <w:t xml:space="preserve"> control </w:t>
      </w:r>
      <w:r>
        <w:rPr>
          <w:rFonts w:ascii="Palatino" w:hAnsi="Palatino"/>
        </w:rPr>
        <w:t>over</w:t>
      </w:r>
      <w:r w:rsidRPr="00CE4A23">
        <w:rPr>
          <w:rFonts w:ascii="Palatino" w:hAnsi="Palatino"/>
        </w:rPr>
        <w:t xml:space="preserve"> any protest. I</w:t>
      </w:r>
      <w:r>
        <w:rPr>
          <w:rFonts w:ascii="Palatino" w:hAnsi="Palatino"/>
        </w:rPr>
        <w:t>n</w:t>
      </w:r>
      <w:r w:rsidRPr="00CE4A23">
        <w:rPr>
          <w:rFonts w:ascii="Palatino" w:hAnsi="Palatino"/>
        </w:rPr>
        <w:t xml:space="preserve"> almost all cases, event organizers are entirely capable of doing this themselves, and they assign event m</w:t>
      </w:r>
      <w:r>
        <w:rPr>
          <w:rFonts w:ascii="Palatino" w:hAnsi="Palatino"/>
        </w:rPr>
        <w:t xml:space="preserve">arshals </w:t>
      </w:r>
      <w:r w:rsidRPr="00CE4A23">
        <w:rPr>
          <w:rFonts w:ascii="Palatino" w:hAnsi="Palatino"/>
        </w:rPr>
        <w:t>to ensure order is maintained. Before an event, police should get touch with event organizers so both parties can identify personnel to talk to during the event. Only in cases where the event does not have m</w:t>
      </w:r>
      <w:r>
        <w:rPr>
          <w:rFonts w:ascii="Palatino" w:hAnsi="Palatino"/>
        </w:rPr>
        <w:t>arshals</w:t>
      </w:r>
      <w:r w:rsidRPr="00CE4A23">
        <w:rPr>
          <w:rFonts w:ascii="Palatino" w:hAnsi="Palatino"/>
        </w:rPr>
        <w:t xml:space="preserve"> and the situation is getting </w:t>
      </w:r>
      <w:r>
        <w:rPr>
          <w:rFonts w:ascii="Palatino" w:hAnsi="Palatino"/>
        </w:rPr>
        <w:t>dis</w:t>
      </w:r>
      <w:r w:rsidRPr="00CE4A23">
        <w:rPr>
          <w:rFonts w:ascii="Palatino" w:hAnsi="Palatino"/>
        </w:rPr>
        <w:t>orderly should the police intervene. I</w:t>
      </w:r>
      <w:r>
        <w:rPr>
          <w:rFonts w:ascii="Palatino" w:hAnsi="Palatino"/>
        </w:rPr>
        <w:t>n</w:t>
      </w:r>
      <w:r w:rsidRPr="00CE4A23">
        <w:rPr>
          <w:rFonts w:ascii="Palatino" w:hAnsi="Palatino"/>
        </w:rPr>
        <w:t xml:space="preserve"> short, police should pay due respect to the event organizers.</w:t>
      </w:r>
    </w:p>
    <w:p w14:paraId="5AB03CF4" w14:textId="77777777" w:rsidR="00776F7F" w:rsidRPr="00CE4A23" w:rsidRDefault="00776F7F" w:rsidP="00776F7F">
      <w:pPr>
        <w:rPr>
          <w:rFonts w:ascii="Palatino" w:hAnsi="Palatino"/>
        </w:rPr>
      </w:pPr>
    </w:p>
    <w:p w14:paraId="361F3F52" w14:textId="77777777" w:rsidR="00776F7F" w:rsidRPr="00CE4A23" w:rsidRDefault="00776F7F" w:rsidP="00776F7F">
      <w:pPr>
        <w:rPr>
          <w:rFonts w:ascii="Palatino" w:hAnsi="Palatino"/>
        </w:rPr>
      </w:pPr>
      <w:r w:rsidRPr="00CE4A23">
        <w:rPr>
          <w:rFonts w:ascii="Palatino" w:hAnsi="Palatino"/>
        </w:rPr>
        <w:t xml:space="preserve">c) The primary role of police should be traffic management. </w:t>
      </w:r>
    </w:p>
    <w:p w14:paraId="67CD0F18" w14:textId="77777777" w:rsidR="00776F7F" w:rsidRPr="00CE4A23" w:rsidRDefault="00776F7F" w:rsidP="00776F7F">
      <w:pPr>
        <w:rPr>
          <w:rFonts w:ascii="Palatino" w:hAnsi="Palatino"/>
        </w:rPr>
      </w:pPr>
    </w:p>
    <w:p w14:paraId="40C8F18C" w14:textId="77777777" w:rsidR="00776F7F" w:rsidRPr="00CE4A23" w:rsidRDefault="00776F7F" w:rsidP="00776F7F">
      <w:pPr>
        <w:rPr>
          <w:rFonts w:ascii="Palatino" w:hAnsi="Palatino"/>
        </w:rPr>
      </w:pPr>
      <w:r w:rsidRPr="00CE4A23">
        <w:rPr>
          <w:rFonts w:ascii="Palatino" w:hAnsi="Palatino"/>
        </w:rPr>
        <w:t xml:space="preserve">The </w:t>
      </w:r>
      <w:r>
        <w:rPr>
          <w:rFonts w:ascii="Palatino" w:hAnsi="Palatino"/>
        </w:rPr>
        <w:t>presumptive primary role for</w:t>
      </w:r>
      <w:r w:rsidRPr="00CE4A23">
        <w:rPr>
          <w:rFonts w:ascii="Palatino" w:hAnsi="Palatino"/>
        </w:rPr>
        <w:t xml:space="preserve"> police at demonstrations </w:t>
      </w:r>
      <w:r>
        <w:rPr>
          <w:rFonts w:ascii="Palatino" w:hAnsi="Palatino"/>
        </w:rPr>
        <w:t>should be</w:t>
      </w:r>
      <w:r w:rsidRPr="00CE4A23">
        <w:rPr>
          <w:rFonts w:ascii="Palatino" w:hAnsi="Palatino"/>
        </w:rPr>
        <w:t xml:space="preserve"> traffic management</w:t>
      </w:r>
      <w:r>
        <w:rPr>
          <w:rFonts w:ascii="Palatino" w:hAnsi="Palatino"/>
        </w:rPr>
        <w:t>,</w:t>
      </w:r>
      <w:r w:rsidRPr="00CE4A23">
        <w:rPr>
          <w:rFonts w:ascii="Palatino" w:hAnsi="Palatino"/>
        </w:rPr>
        <w:t xml:space="preserve"> to ensure that drivers know the options available to them, and that no one is injured by vehicles. This can best be done working co-operatively with event organizers.</w:t>
      </w:r>
    </w:p>
    <w:p w14:paraId="77E75BED"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b/>
          <w:bCs/>
          <w:color w:val="000000"/>
          <w:lang w:val="en-US"/>
        </w:rPr>
      </w:pPr>
    </w:p>
    <w:p w14:paraId="01BE8BA9"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b/>
          <w:bCs/>
          <w:color w:val="000000"/>
          <w:lang w:val="en-US"/>
        </w:rPr>
      </w:pPr>
      <w:r>
        <w:rPr>
          <w:rFonts w:ascii="Palatino" w:hAnsi="Palatino" w:cs="Arial"/>
          <w:color w:val="000000"/>
          <w:lang w:val="en-US"/>
        </w:rPr>
        <w:t>O</w:t>
      </w:r>
      <w:r w:rsidRPr="00CE4A23">
        <w:rPr>
          <w:rFonts w:ascii="Palatino" w:hAnsi="Palatino" w:cs="Arial"/>
          <w:color w:val="000000"/>
          <w:lang w:val="en-US"/>
        </w:rPr>
        <w:t>fficers present at protests and demonstrations should maintain complete neutrality</w:t>
      </w:r>
      <w:r w:rsidRPr="00CE4A23">
        <w:rPr>
          <w:rFonts w:ascii="Palatino" w:hAnsi="Palatino" w:cs="Arial"/>
          <w:b/>
          <w:bCs/>
          <w:color w:val="000000"/>
          <w:lang w:val="en-US"/>
        </w:rPr>
        <w:t>.</w:t>
      </w:r>
    </w:p>
    <w:p w14:paraId="06008FEA" w14:textId="77777777" w:rsidR="00776F7F" w:rsidRPr="00E52FB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b/>
          <w:bCs/>
          <w:color w:val="000000" w:themeColor="text1"/>
          <w:lang w:val="en-US"/>
        </w:rPr>
      </w:pPr>
    </w:p>
    <w:p w14:paraId="5E9DBC5B" w14:textId="77777777" w:rsidR="00776F7F" w:rsidRPr="00E52FBF" w:rsidRDefault="00776F7F" w:rsidP="00776F7F">
      <w:pPr>
        <w:rPr>
          <w:rFonts w:ascii="Times New Roman" w:eastAsia="Times New Roman" w:hAnsi="Times New Roman" w:cs="Times New Roman"/>
          <w:color w:val="000000" w:themeColor="text1"/>
        </w:rPr>
      </w:pPr>
      <w:r>
        <w:rPr>
          <w:rFonts w:ascii="Palatino" w:eastAsia="Times New Roman" w:hAnsi="Palatino" w:cs="Times New Roman"/>
          <w:color w:val="000000" w:themeColor="text1"/>
        </w:rPr>
        <w:lastRenderedPageBreak/>
        <w:t>Further, t</w:t>
      </w:r>
      <w:r w:rsidRPr="00E52FBF">
        <w:rPr>
          <w:rFonts w:ascii="Palatino" w:eastAsia="Times New Roman" w:hAnsi="Palatino" w:cs="Times New Roman"/>
          <w:color w:val="000000" w:themeColor="text1"/>
        </w:rPr>
        <w:t>he T</w:t>
      </w:r>
      <w:r>
        <w:rPr>
          <w:rFonts w:ascii="Palatino" w:eastAsia="Times New Roman" w:hAnsi="Palatino" w:cs="Times New Roman"/>
          <w:color w:val="000000" w:themeColor="text1"/>
        </w:rPr>
        <w:t xml:space="preserve">oronto </w:t>
      </w:r>
      <w:r w:rsidRPr="00E52FBF">
        <w:rPr>
          <w:rFonts w:ascii="Palatino" w:eastAsia="Times New Roman" w:hAnsi="Palatino" w:cs="Times New Roman"/>
          <w:color w:val="000000" w:themeColor="text1"/>
        </w:rPr>
        <w:t>P</w:t>
      </w:r>
      <w:r>
        <w:rPr>
          <w:rFonts w:ascii="Palatino" w:eastAsia="Times New Roman" w:hAnsi="Palatino" w:cs="Times New Roman"/>
          <w:color w:val="000000" w:themeColor="text1"/>
        </w:rPr>
        <w:t xml:space="preserve">olice </w:t>
      </w:r>
      <w:r w:rsidRPr="00E52FBF">
        <w:rPr>
          <w:rFonts w:ascii="Palatino" w:eastAsia="Times New Roman" w:hAnsi="Palatino" w:cs="Times New Roman"/>
          <w:color w:val="000000" w:themeColor="text1"/>
        </w:rPr>
        <w:t>S</w:t>
      </w:r>
      <w:r>
        <w:rPr>
          <w:rFonts w:ascii="Palatino" w:eastAsia="Times New Roman" w:hAnsi="Palatino" w:cs="Times New Roman"/>
          <w:color w:val="000000" w:themeColor="text1"/>
        </w:rPr>
        <w:t>ervice</w:t>
      </w:r>
      <w:r w:rsidRPr="00E52FBF">
        <w:rPr>
          <w:rFonts w:ascii="Palatino" w:eastAsia="Times New Roman" w:hAnsi="Palatino" w:cs="Times New Roman"/>
          <w:color w:val="000000" w:themeColor="text1"/>
        </w:rPr>
        <w:t xml:space="preserve"> should use this review to consider opportunities to use civilians in some of the roles that are currently filled by armed police officers</w:t>
      </w:r>
      <w:r>
        <w:rPr>
          <w:rFonts w:ascii="Palatino" w:eastAsia="Times New Roman" w:hAnsi="Palatino" w:cs="Times New Roman"/>
          <w:color w:val="000000" w:themeColor="text1"/>
        </w:rPr>
        <w:t xml:space="preserve"> at public demonstrations</w:t>
      </w:r>
      <w:r w:rsidRPr="00E52FBF">
        <w:rPr>
          <w:rFonts w:ascii="Palatino" w:eastAsia="Times New Roman" w:hAnsi="Palatino" w:cs="Times New Roman"/>
          <w:color w:val="000000" w:themeColor="text1"/>
        </w:rPr>
        <w:t>. For example, many of the roles involved in guiding traffic and communicating with drivers could be filled by civilians. When counter protestors or agitators are present, civilians with expertise in de-escalation and conflict resolution could be empowered to engage with them to divert and prevent confrontation. Similarly, civilians with expertise in human rights and equity could respond to complaints of oppressive comments or allegations of human rights violations.</w:t>
      </w:r>
    </w:p>
    <w:p w14:paraId="644FD04E"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b/>
          <w:bCs/>
          <w:color w:val="000000"/>
          <w:lang w:val="en-US"/>
        </w:rPr>
      </w:pPr>
    </w:p>
    <w:p w14:paraId="64F72869" w14:textId="77777777" w:rsidR="00776F7F" w:rsidRPr="00CE4A23"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r w:rsidRPr="00CE4A23">
        <w:rPr>
          <w:rFonts w:ascii="Palatino" w:hAnsi="Palatino" w:cs="Arial"/>
          <w:color w:val="1B304D"/>
          <w:lang w:val="en-US"/>
        </w:rPr>
        <w:t xml:space="preserve">Attached is our rewrite of a model policy for protests and demonstrations </w:t>
      </w:r>
    </w:p>
    <w:p w14:paraId="78D62972" w14:textId="77777777" w:rsidR="00776F7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p>
    <w:p w14:paraId="4B00EA6E" w14:textId="77777777" w:rsidR="00776F7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r>
        <w:rPr>
          <w:rFonts w:ascii="Palatino" w:hAnsi="Palatino" w:cs="Arial"/>
          <w:color w:val="1B304D"/>
          <w:lang w:val="en-US"/>
        </w:rPr>
        <w:t>Yours very truly,</w:t>
      </w:r>
    </w:p>
    <w:p w14:paraId="7D2E6D14" w14:textId="77777777" w:rsidR="00776F7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p>
    <w:p w14:paraId="791B806A" w14:textId="77777777" w:rsidR="00776F7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r>
        <w:rPr>
          <w:rFonts w:ascii="Palatino" w:hAnsi="Palatino" w:cs="Arial"/>
          <w:color w:val="1B304D"/>
          <w:lang w:val="en-US"/>
        </w:rPr>
        <w:t>John Sewell for</w:t>
      </w:r>
    </w:p>
    <w:p w14:paraId="2F1A4EEE" w14:textId="77777777" w:rsidR="00776F7F" w:rsidRDefault="00776F7F"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r>
        <w:rPr>
          <w:rFonts w:ascii="Palatino" w:hAnsi="Palatino" w:cs="Arial"/>
          <w:color w:val="1B304D"/>
          <w:lang w:val="en-US"/>
        </w:rPr>
        <w:t>Toronto Police Accountability Coalition</w:t>
      </w:r>
    </w:p>
    <w:p w14:paraId="6F1F8C79" w14:textId="77777777" w:rsidR="00C40426" w:rsidRDefault="00C40426"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p>
    <w:p w14:paraId="26710248" w14:textId="285CFD1D" w:rsidR="00C40426" w:rsidRDefault="00C40426" w:rsidP="00776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r>
        <w:rPr>
          <w:rFonts w:ascii="Palatino" w:hAnsi="Palatino" w:cs="Arial"/>
          <w:color w:val="1B304D"/>
          <w:lang w:val="en-US"/>
        </w:rPr>
        <w:t>**</w:t>
      </w:r>
    </w:p>
    <w:p w14:paraId="147084C7"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p>
    <w:p w14:paraId="3BA27606"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r>
        <w:rPr>
          <w:rFonts w:ascii="Palatino" w:hAnsi="Palatino" w:cs="Arial"/>
          <w:color w:val="1B304D"/>
          <w:lang w:val="en-US"/>
        </w:rPr>
        <w:t>Proposed public order policy of the Toronto Police Service</w:t>
      </w:r>
    </w:p>
    <w:p w14:paraId="629692B4"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p>
    <w:p w14:paraId="4586EB04"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u w:val="single"/>
          <w:lang w:val="en-US"/>
        </w:rPr>
      </w:pPr>
      <w:r w:rsidRPr="00CE4A23">
        <w:rPr>
          <w:rFonts w:ascii="Palatino" w:hAnsi="Palatino" w:cs="Arial"/>
          <w:color w:val="1B304D"/>
          <w:lang w:val="en-US"/>
        </w:rPr>
        <w:t>1. The Charter of Rights and Freedom states:</w:t>
      </w:r>
    </w:p>
    <w:p w14:paraId="63F2DA4F" w14:textId="77777777" w:rsidR="00C40426" w:rsidRPr="00CE4A23" w:rsidRDefault="00C40426" w:rsidP="00C40426">
      <w:pPr>
        <w:pStyle w:val="section"/>
        <w:spacing w:before="168" w:beforeAutospacing="0" w:after="120" w:afterAutospacing="0"/>
        <w:rPr>
          <w:rFonts w:ascii="Palatino" w:hAnsi="Palatino"/>
          <w:color w:val="333333"/>
        </w:rPr>
      </w:pPr>
      <w:r w:rsidRPr="00CE4A23">
        <w:rPr>
          <w:rStyle w:val="sectionlabel"/>
          <w:rFonts w:ascii="Palatino" w:hAnsi="Palatino"/>
          <w:b/>
          <w:bCs/>
          <w:color w:val="000000"/>
        </w:rPr>
        <w:t>Section 2</w:t>
      </w:r>
      <w:r>
        <w:rPr>
          <w:rStyle w:val="sectionlabel"/>
          <w:rFonts w:ascii="Palatino" w:hAnsi="Palatino"/>
          <w:b/>
          <w:bCs/>
          <w:color w:val="000000"/>
        </w:rPr>
        <w:t>:</w:t>
      </w:r>
      <w:r w:rsidRPr="00CE4A23">
        <w:rPr>
          <w:rFonts w:ascii="Palatino" w:hAnsi="Palatino"/>
          <w:color w:val="333333"/>
        </w:rPr>
        <w:t> Everyone has the following fundamental freedoms:</w:t>
      </w:r>
      <w:r>
        <w:rPr>
          <w:rFonts w:ascii="Palatino" w:hAnsi="Palatino"/>
          <w:color w:val="333333"/>
        </w:rPr>
        <w:t xml:space="preserve"> </w:t>
      </w:r>
      <w:r w:rsidRPr="00CE4A23">
        <w:rPr>
          <w:rStyle w:val="lawlabel"/>
          <w:rFonts w:ascii="Palatino" w:hAnsi="Palatino"/>
          <w:b/>
          <w:bCs/>
          <w:color w:val="000000"/>
        </w:rPr>
        <w:t>(a)</w:t>
      </w:r>
      <w:r w:rsidRPr="00CE4A23">
        <w:rPr>
          <w:rFonts w:ascii="Palatino" w:hAnsi="Palatino"/>
          <w:color w:val="333333"/>
        </w:rPr>
        <w:t> freedom of conscience and religion;</w:t>
      </w:r>
      <w:r>
        <w:rPr>
          <w:rFonts w:ascii="Palatino" w:hAnsi="Palatino"/>
          <w:color w:val="333333"/>
        </w:rPr>
        <w:t xml:space="preserve"> </w:t>
      </w:r>
      <w:r w:rsidRPr="00CE4A23">
        <w:rPr>
          <w:rStyle w:val="lawlabel"/>
          <w:rFonts w:ascii="Palatino" w:hAnsi="Palatino"/>
          <w:b/>
          <w:bCs/>
          <w:color w:val="000000"/>
        </w:rPr>
        <w:t>(b)</w:t>
      </w:r>
      <w:r w:rsidRPr="00CE4A23">
        <w:rPr>
          <w:rFonts w:ascii="Palatino" w:hAnsi="Palatino"/>
          <w:color w:val="333333"/>
        </w:rPr>
        <w:t> freedom of thought, belief, opinion and expression, including freedom of the press and other media of communication;</w:t>
      </w:r>
      <w:r>
        <w:rPr>
          <w:rFonts w:ascii="Palatino" w:hAnsi="Palatino"/>
          <w:color w:val="333333"/>
        </w:rPr>
        <w:t xml:space="preserve"> </w:t>
      </w:r>
      <w:r w:rsidRPr="00CE4A23">
        <w:rPr>
          <w:rStyle w:val="lawlabel"/>
          <w:rFonts w:ascii="Palatino" w:hAnsi="Palatino"/>
          <w:b/>
          <w:bCs/>
          <w:color w:val="000000"/>
        </w:rPr>
        <w:t>(c)</w:t>
      </w:r>
      <w:r w:rsidRPr="00CE4A23">
        <w:rPr>
          <w:rFonts w:ascii="Palatino" w:hAnsi="Palatino"/>
          <w:color w:val="333333"/>
        </w:rPr>
        <w:t> freedom of peaceful assembly; and</w:t>
      </w:r>
      <w:r>
        <w:rPr>
          <w:rFonts w:ascii="Palatino" w:hAnsi="Palatino"/>
          <w:color w:val="333333"/>
        </w:rPr>
        <w:t xml:space="preserve"> </w:t>
      </w:r>
      <w:r w:rsidRPr="00CE4A23">
        <w:rPr>
          <w:rStyle w:val="lawlabel"/>
          <w:rFonts w:ascii="Palatino" w:hAnsi="Palatino"/>
          <w:b/>
          <w:bCs/>
          <w:color w:val="000000"/>
        </w:rPr>
        <w:t>(d)</w:t>
      </w:r>
      <w:r w:rsidRPr="00CE4A23">
        <w:rPr>
          <w:rFonts w:ascii="Palatino" w:hAnsi="Palatino"/>
          <w:color w:val="333333"/>
        </w:rPr>
        <w:t> freedom of association.</w:t>
      </w:r>
    </w:p>
    <w:p w14:paraId="76ADEB14"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p>
    <w:p w14:paraId="09204B11"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r w:rsidRPr="00CE4A23">
        <w:rPr>
          <w:rFonts w:ascii="Palatino" w:hAnsi="Palatino" w:cs="Arial"/>
          <w:color w:val="1B304D"/>
          <w:lang w:val="en-US"/>
        </w:rPr>
        <w:t xml:space="preserve">All members of the Toronto police service must work to </w:t>
      </w:r>
      <w:r w:rsidRPr="00E52FBF">
        <w:rPr>
          <w:rFonts w:ascii="Palatino" w:hAnsi="Palatino" w:cs="Arial"/>
          <w:color w:val="1B304D"/>
          <w:lang w:val="en-US"/>
        </w:rPr>
        <w:t>ensure that</w:t>
      </w:r>
      <w:r>
        <w:rPr>
          <w:rFonts w:ascii="Palatino" w:hAnsi="Palatino" w:cs="Arial"/>
          <w:color w:val="1B304D"/>
          <w:u w:val="single"/>
          <w:lang w:val="en-US"/>
        </w:rPr>
        <w:t xml:space="preserve"> </w:t>
      </w:r>
      <w:r w:rsidRPr="00CE4A23">
        <w:rPr>
          <w:rFonts w:ascii="Palatino" w:hAnsi="Palatino" w:cs="Arial"/>
          <w:color w:val="1B304D"/>
          <w:lang w:val="en-US"/>
        </w:rPr>
        <w:t>these rights are protected, particularly during demonstrations and protests.</w:t>
      </w:r>
    </w:p>
    <w:p w14:paraId="36EC74C3"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B304D"/>
          <w:lang w:val="en-US"/>
        </w:rPr>
      </w:pPr>
    </w:p>
    <w:p w14:paraId="28482F6A"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lang w:val="en-US"/>
        </w:rPr>
      </w:pPr>
      <w:r w:rsidRPr="00CE4A23">
        <w:rPr>
          <w:rFonts w:ascii="Palatino" w:hAnsi="Palatino" w:cs="Arial"/>
          <w:color w:val="000000"/>
          <w:lang w:val="en-US"/>
        </w:rPr>
        <w:t xml:space="preserve">2. The role of the police at these </w:t>
      </w:r>
      <w:r w:rsidRPr="00CE4A23">
        <w:rPr>
          <w:rFonts w:ascii="Palatino" w:hAnsi="Palatino"/>
          <w:lang w:val="en-US"/>
        </w:rPr>
        <w:t>types of activities must be one of complete neutrality</w:t>
      </w:r>
      <w:r>
        <w:rPr>
          <w:rFonts w:ascii="Palatino" w:hAnsi="Palatino"/>
          <w:lang w:val="en-US"/>
        </w:rPr>
        <w:t>.  Individually, and collectively, on-duty officers must</w:t>
      </w:r>
      <w:r w:rsidRPr="00CE4A23">
        <w:rPr>
          <w:rFonts w:ascii="Palatino" w:hAnsi="Palatino"/>
          <w:lang w:val="en-US"/>
        </w:rPr>
        <w:t xml:space="preserve"> not express opinions or tak</w:t>
      </w:r>
      <w:r>
        <w:rPr>
          <w:rFonts w:ascii="Palatino" w:hAnsi="Palatino"/>
          <w:lang w:val="en-US"/>
        </w:rPr>
        <w:t>e</w:t>
      </w:r>
      <w:r w:rsidRPr="00CE4A23">
        <w:rPr>
          <w:rFonts w:ascii="Palatino" w:hAnsi="Palatino"/>
          <w:lang w:val="en-US"/>
        </w:rPr>
        <w:t xml:space="preserve"> actions which indicate agreement or disagreement with the views of those involved</w:t>
      </w:r>
      <w:r>
        <w:rPr>
          <w:rFonts w:ascii="Palatino" w:hAnsi="Palatino"/>
          <w:lang w:val="en-US"/>
        </w:rPr>
        <w:t>;</w:t>
      </w:r>
      <w:r w:rsidRPr="00CE4A23">
        <w:rPr>
          <w:rFonts w:ascii="Palatino" w:hAnsi="Palatino"/>
          <w:lang w:val="en-US"/>
        </w:rPr>
        <w:t xml:space="preserve"> instead </w:t>
      </w:r>
      <w:r>
        <w:rPr>
          <w:rFonts w:ascii="Palatino" w:hAnsi="Palatino"/>
          <w:lang w:val="en-US"/>
        </w:rPr>
        <w:t xml:space="preserve">officers must, through their words and actions, </w:t>
      </w:r>
      <w:r w:rsidRPr="00CE4A23">
        <w:rPr>
          <w:rFonts w:ascii="Palatino" w:hAnsi="Palatino"/>
          <w:lang w:val="en-US"/>
        </w:rPr>
        <w:t xml:space="preserve">support </w:t>
      </w:r>
      <w:r>
        <w:rPr>
          <w:rFonts w:ascii="Palatino" w:hAnsi="Palatino"/>
          <w:lang w:val="en-US"/>
        </w:rPr>
        <w:t>and</w:t>
      </w:r>
      <w:r w:rsidRPr="00CE4A23">
        <w:rPr>
          <w:rFonts w:ascii="Palatino" w:hAnsi="Palatino"/>
          <w:lang w:val="en-US"/>
        </w:rPr>
        <w:t xml:space="preserve"> protect these fundamental freedoms.</w:t>
      </w:r>
    </w:p>
    <w:p w14:paraId="744FAF6D"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lang w:val="en-US"/>
        </w:rPr>
      </w:pPr>
    </w:p>
    <w:p w14:paraId="3009D219" w14:textId="77777777" w:rsidR="00C40426" w:rsidRPr="00573D4D" w:rsidRDefault="00C40426" w:rsidP="00C40426">
      <w:pPr>
        <w:rPr>
          <w:rFonts w:ascii="Palatino" w:eastAsia="Times New Roman" w:hAnsi="Palatino" w:cs="Times New Roman"/>
        </w:rPr>
      </w:pPr>
      <w:r w:rsidRPr="00573D4D">
        <w:rPr>
          <w:rFonts w:ascii="Palatino" w:eastAsia="Times New Roman" w:hAnsi="Palatino" w:cs="Times New Roman"/>
          <w:color w:val="000000"/>
        </w:rPr>
        <w:t xml:space="preserve">3. Informants and infiltrators will not be used by police unless there is a reasonable suspicion of the possible use of violence at the event. </w:t>
      </w:r>
    </w:p>
    <w:p w14:paraId="03CDD956"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lang w:val="en-US"/>
        </w:rPr>
      </w:pPr>
    </w:p>
    <w:p w14:paraId="0B1759F7"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Pr>
          <w:rFonts w:ascii="Palatino" w:hAnsi="Palatino" w:cs="Arial"/>
          <w:color w:val="000000"/>
          <w:lang w:val="en-US"/>
        </w:rPr>
        <w:t>4</w:t>
      </w:r>
      <w:r w:rsidRPr="00CE4A23">
        <w:rPr>
          <w:rFonts w:ascii="Palatino" w:hAnsi="Palatino" w:cs="Arial"/>
          <w:color w:val="000000"/>
          <w:lang w:val="en-US"/>
        </w:rPr>
        <w:t xml:space="preserve">. Police officers should only become involved at protests and demonstrations when there is a significant breach of the peace or a significant violation of provincial and/or federal law, or when there </w:t>
      </w:r>
      <w:r>
        <w:rPr>
          <w:rFonts w:ascii="Palatino" w:hAnsi="Palatino" w:cs="Arial"/>
          <w:color w:val="000000"/>
          <w:lang w:val="en-US"/>
        </w:rPr>
        <w:t>are evidence-based grounds for reasonable</w:t>
      </w:r>
      <w:r w:rsidRPr="00CE4A23">
        <w:rPr>
          <w:rFonts w:ascii="Palatino" w:hAnsi="Palatino" w:cs="Arial"/>
          <w:color w:val="000000"/>
          <w:lang w:val="en-US"/>
        </w:rPr>
        <w:t xml:space="preserve"> suspicion that such a breach or violation </w:t>
      </w:r>
      <w:r>
        <w:rPr>
          <w:rFonts w:ascii="Palatino" w:hAnsi="Palatino" w:cs="Arial"/>
          <w:color w:val="000000"/>
          <w:lang w:val="en-US"/>
        </w:rPr>
        <w:t>will</w:t>
      </w:r>
      <w:r w:rsidRPr="00CE4A23">
        <w:rPr>
          <w:rFonts w:ascii="Palatino" w:hAnsi="Palatino" w:cs="Arial"/>
          <w:color w:val="000000"/>
          <w:lang w:val="en-US"/>
        </w:rPr>
        <w:t xml:space="preserve"> occur.</w:t>
      </w:r>
    </w:p>
    <w:p w14:paraId="19E3022B"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b/>
          <w:bCs/>
          <w:color w:val="3F6CAE"/>
          <w:lang w:val="en-US"/>
        </w:rPr>
      </w:pPr>
    </w:p>
    <w:p w14:paraId="34D6F042"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Pr>
          <w:rFonts w:ascii="Palatino" w:hAnsi="Palatino" w:cs="Arial"/>
          <w:color w:val="1B304D"/>
          <w:lang w:val="en-US"/>
        </w:rPr>
        <w:t>5</w:t>
      </w:r>
      <w:r w:rsidRPr="00CE4A23">
        <w:rPr>
          <w:rFonts w:ascii="Palatino" w:hAnsi="Palatino" w:cs="Arial"/>
          <w:color w:val="1B304D"/>
          <w:lang w:val="en-US"/>
        </w:rPr>
        <w:t xml:space="preserve">. </w:t>
      </w:r>
      <w:r>
        <w:rPr>
          <w:rFonts w:ascii="Palatino" w:hAnsi="Palatino" w:cs="Arial"/>
          <w:color w:val="1B304D"/>
          <w:lang w:val="en-US"/>
        </w:rPr>
        <w:t>Demonstrators’</w:t>
      </w:r>
      <w:r w:rsidRPr="00CE4A23">
        <w:rPr>
          <w:rFonts w:ascii="Palatino" w:hAnsi="Palatino" w:cs="Arial"/>
          <w:color w:val="000000"/>
          <w:lang w:val="en-US"/>
        </w:rPr>
        <w:t xml:space="preserve"> </w:t>
      </w:r>
      <w:r>
        <w:rPr>
          <w:rFonts w:ascii="Palatino" w:hAnsi="Palatino" w:cs="Arial"/>
          <w:color w:val="000000"/>
          <w:lang w:val="en-US"/>
        </w:rPr>
        <w:t xml:space="preserve">rights and freedoms, enshrined in the </w:t>
      </w:r>
      <w:r w:rsidRPr="00851519">
        <w:rPr>
          <w:rFonts w:ascii="Palatino" w:hAnsi="Palatino" w:cs="Arial"/>
          <w:i/>
          <w:iCs/>
          <w:color w:val="000000"/>
          <w:lang w:val="en-US"/>
        </w:rPr>
        <w:t>Charter</w:t>
      </w:r>
      <w:r>
        <w:rPr>
          <w:rFonts w:ascii="Palatino" w:hAnsi="Palatino" w:cs="Arial"/>
          <w:color w:val="000000"/>
          <w:lang w:val="en-US"/>
        </w:rPr>
        <w:t xml:space="preserve">, </w:t>
      </w:r>
      <w:r w:rsidRPr="00CE4A23">
        <w:rPr>
          <w:rFonts w:ascii="Palatino" w:hAnsi="Palatino" w:cs="Arial"/>
          <w:color w:val="000000"/>
          <w:lang w:val="en-US"/>
        </w:rPr>
        <w:t xml:space="preserve">must be </w:t>
      </w:r>
      <w:r>
        <w:rPr>
          <w:rFonts w:ascii="Palatino" w:hAnsi="Palatino" w:cs="Arial"/>
          <w:color w:val="000000"/>
          <w:lang w:val="en-US"/>
        </w:rPr>
        <w:t>considered, and inform any and all</w:t>
      </w:r>
      <w:r w:rsidRPr="00CE4A23" w:rsidDel="005261BA">
        <w:rPr>
          <w:rFonts w:ascii="Palatino" w:hAnsi="Palatino" w:cs="Arial"/>
          <w:color w:val="000000"/>
          <w:lang w:val="en-US"/>
        </w:rPr>
        <w:t xml:space="preserve"> </w:t>
      </w:r>
      <w:r w:rsidRPr="00CE4A23">
        <w:rPr>
          <w:rFonts w:ascii="Palatino" w:hAnsi="Palatino" w:cs="Arial"/>
          <w:color w:val="000000"/>
          <w:lang w:val="en-US"/>
        </w:rPr>
        <w:t>police intervention</w:t>
      </w:r>
      <w:r>
        <w:rPr>
          <w:rFonts w:ascii="Palatino" w:hAnsi="Palatino" w:cs="Arial"/>
          <w:color w:val="000000"/>
          <w:lang w:val="en-US"/>
        </w:rPr>
        <w:t xml:space="preserve"> meant to protect</w:t>
      </w:r>
      <w:r w:rsidRPr="00CE4A23">
        <w:rPr>
          <w:rFonts w:ascii="Palatino" w:hAnsi="Palatino" w:cs="Arial"/>
          <w:color w:val="000000"/>
          <w:lang w:val="en-US"/>
        </w:rPr>
        <w:t xml:space="preserve"> the rights of </w:t>
      </w:r>
      <w:proofErr w:type="gramStart"/>
      <w:r w:rsidRPr="00CE4A23">
        <w:rPr>
          <w:rFonts w:ascii="Palatino" w:hAnsi="Palatino" w:cs="Arial"/>
          <w:color w:val="000000"/>
          <w:lang w:val="en-US"/>
        </w:rPr>
        <w:t>land owners</w:t>
      </w:r>
      <w:proofErr w:type="gramEnd"/>
      <w:r w:rsidRPr="00CE4A23">
        <w:rPr>
          <w:rFonts w:ascii="Palatino" w:hAnsi="Palatino" w:cs="Arial"/>
          <w:color w:val="000000"/>
          <w:lang w:val="en-US"/>
        </w:rPr>
        <w:t xml:space="preserve"> in the lawful use and enjoyment of their property</w:t>
      </w:r>
      <w:r>
        <w:rPr>
          <w:rFonts w:ascii="Palatino" w:hAnsi="Palatino" w:cs="Arial"/>
          <w:color w:val="000000"/>
          <w:lang w:val="en-US"/>
        </w:rPr>
        <w:t>.</w:t>
      </w:r>
    </w:p>
    <w:p w14:paraId="34CBD624"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b/>
          <w:bCs/>
          <w:color w:val="3F6CAE"/>
          <w:lang w:val="en-US"/>
        </w:rPr>
      </w:pPr>
    </w:p>
    <w:p w14:paraId="0AE2E578"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themeColor="text1"/>
          <w:lang w:val="en-US"/>
        </w:rPr>
      </w:pPr>
      <w:r w:rsidRPr="00CE4A23">
        <w:rPr>
          <w:rFonts w:ascii="Palatino" w:hAnsi="Palatino" w:cs="Arial"/>
          <w:color w:val="000000" w:themeColor="text1"/>
          <w:lang w:val="en-US"/>
        </w:rPr>
        <w:lastRenderedPageBreak/>
        <w:t>Role of Police Officers</w:t>
      </w:r>
    </w:p>
    <w:p w14:paraId="3D89DD86"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b/>
          <w:bCs/>
          <w:color w:val="3F6CAE"/>
          <w:lang w:val="en-US"/>
        </w:rPr>
      </w:pPr>
    </w:p>
    <w:p w14:paraId="6D04289B"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Pr>
          <w:rFonts w:ascii="Palatino" w:hAnsi="Palatino" w:cs="Arial"/>
          <w:color w:val="000000"/>
          <w:lang w:val="en-US"/>
        </w:rPr>
        <w:t>6</w:t>
      </w:r>
      <w:r w:rsidRPr="00CE4A23">
        <w:rPr>
          <w:rFonts w:ascii="Palatino" w:hAnsi="Palatino" w:cs="Arial"/>
          <w:color w:val="000000"/>
          <w:lang w:val="en-US"/>
        </w:rPr>
        <w:t>. Upon receiving information that a protest or demonstration is in progress or is about to take place, officers shall</w:t>
      </w:r>
    </w:p>
    <w:p w14:paraId="5396B4B9"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sidRPr="00851519">
        <w:rPr>
          <w:rFonts w:ascii="Palatino" w:hAnsi="Palatino" w:cs="Arial"/>
          <w:color w:val="000000"/>
          <w:lang w:val="en-US"/>
        </w:rPr>
        <w:t>contact the event organizers and/or marshals and co-operate with them to help ensure the event is orderly;</w:t>
      </w:r>
    </w:p>
    <w:p w14:paraId="57A00522"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sidRPr="00851519">
        <w:rPr>
          <w:rFonts w:ascii="Palatino" w:hAnsi="Palatino" w:cs="Arial"/>
          <w:color w:val="000000"/>
          <w:lang w:val="en-US"/>
        </w:rPr>
        <w:t>notify the communications operator of</w:t>
      </w:r>
    </w:p>
    <w:p w14:paraId="30F1C0B8" w14:textId="77777777" w:rsidR="00C40426" w:rsidRPr="00851519" w:rsidRDefault="00C40426" w:rsidP="00C4042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Arial"/>
          <w:color w:val="000000"/>
          <w:lang w:val="en-US"/>
        </w:rPr>
      </w:pPr>
      <w:r w:rsidRPr="00851519">
        <w:rPr>
          <w:rFonts w:ascii="Palatino" w:hAnsi="Palatino" w:cs="Arial"/>
          <w:color w:val="000000"/>
          <w:lang w:val="en-US"/>
        </w:rPr>
        <w:t>the location;</w:t>
      </w:r>
    </w:p>
    <w:p w14:paraId="457B24BE" w14:textId="77777777" w:rsidR="00C40426" w:rsidRPr="00851519" w:rsidRDefault="00C40426" w:rsidP="00C4042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Arial"/>
          <w:color w:val="000000"/>
          <w:lang w:val="en-US"/>
        </w:rPr>
      </w:pPr>
      <w:r w:rsidRPr="00851519">
        <w:rPr>
          <w:rFonts w:ascii="Palatino" w:hAnsi="Palatino" w:cs="Arial"/>
          <w:color w:val="000000"/>
          <w:lang w:val="en-US"/>
        </w:rPr>
        <w:t>size, temperament and composition of crowd;</w:t>
      </w:r>
    </w:p>
    <w:p w14:paraId="203D54F5" w14:textId="77777777" w:rsidR="00C40426" w:rsidRPr="00851519" w:rsidRDefault="00C40426" w:rsidP="00C4042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Arial"/>
          <w:color w:val="000000"/>
          <w:lang w:val="en-US"/>
        </w:rPr>
      </w:pPr>
      <w:r w:rsidRPr="00851519">
        <w:rPr>
          <w:rFonts w:ascii="Palatino" w:hAnsi="Palatino" w:cs="Arial"/>
          <w:color w:val="000000"/>
          <w:lang w:val="en-US"/>
        </w:rPr>
        <w:t>reason for assembly; and</w:t>
      </w:r>
    </w:p>
    <w:p w14:paraId="6BF0FCDD" w14:textId="77777777" w:rsidR="00C40426" w:rsidRPr="00851519" w:rsidRDefault="00C40426" w:rsidP="00C4042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Arial"/>
          <w:color w:val="000000"/>
          <w:lang w:val="en-US"/>
        </w:rPr>
      </w:pPr>
      <w:r w:rsidRPr="00851519">
        <w:rPr>
          <w:rFonts w:ascii="Palatino" w:hAnsi="Palatino" w:cs="Arial"/>
          <w:color w:val="000000"/>
          <w:lang w:val="en-US"/>
        </w:rPr>
        <w:t>any need for immediate assistance;</w:t>
      </w:r>
    </w:p>
    <w:p w14:paraId="17219D87"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sidRPr="00851519">
        <w:rPr>
          <w:rFonts w:ascii="Palatino" w:hAnsi="Palatino" w:cs="Arial"/>
          <w:color w:val="000000"/>
          <w:lang w:val="en-US"/>
        </w:rPr>
        <w:t>confirm with communications operator that a supervisory officer is attending; and</w:t>
      </w:r>
    </w:p>
    <w:p w14:paraId="7FA5059A"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sidRPr="00851519">
        <w:rPr>
          <w:rFonts w:ascii="Palatino" w:hAnsi="Palatino" w:cs="Arial"/>
          <w:color w:val="000000"/>
          <w:lang w:val="en-US"/>
        </w:rPr>
        <w:t>notify the Officer in Charge of the division concerned.</w:t>
      </w:r>
    </w:p>
    <w:p w14:paraId="78D4E2AC"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p>
    <w:p w14:paraId="1A08D8E6"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Pr>
          <w:rFonts w:ascii="Palatino" w:hAnsi="Palatino" w:cs="Arial"/>
          <w:color w:val="000000"/>
          <w:lang w:val="en-US"/>
        </w:rPr>
        <w:t>7</w:t>
      </w:r>
      <w:r w:rsidRPr="00CE4A23">
        <w:rPr>
          <w:rFonts w:ascii="Palatino" w:hAnsi="Palatino" w:cs="Arial"/>
          <w:color w:val="000000"/>
          <w:lang w:val="en-US"/>
        </w:rPr>
        <w:t>. Upon arrival at the scene of a protest or demonstration</w:t>
      </w:r>
      <w:r>
        <w:rPr>
          <w:rFonts w:ascii="Palatino" w:hAnsi="Palatino" w:cs="Arial"/>
          <w:color w:val="000000"/>
          <w:lang w:val="en-US"/>
        </w:rPr>
        <w:t>,</w:t>
      </w:r>
      <w:r w:rsidRPr="00CE4A23">
        <w:rPr>
          <w:rFonts w:ascii="Palatino" w:hAnsi="Palatino" w:cs="Arial"/>
          <w:color w:val="000000"/>
          <w:lang w:val="en-US"/>
        </w:rPr>
        <w:t xml:space="preserve"> </w:t>
      </w:r>
      <w:r>
        <w:rPr>
          <w:rFonts w:ascii="Palatino" w:hAnsi="Palatino" w:cs="Arial"/>
          <w:color w:val="000000"/>
          <w:lang w:val="en-US"/>
        </w:rPr>
        <w:t xml:space="preserve">officers </w:t>
      </w:r>
      <w:r w:rsidRPr="00CE4A23">
        <w:rPr>
          <w:rFonts w:ascii="Palatino" w:hAnsi="Palatino" w:cs="Arial"/>
          <w:color w:val="000000"/>
          <w:lang w:val="en-US"/>
        </w:rPr>
        <w:t>shall</w:t>
      </w:r>
    </w:p>
    <w:p w14:paraId="60759F22"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sidRPr="00851519">
        <w:rPr>
          <w:rFonts w:ascii="Palatino" w:hAnsi="Palatino" w:cs="Arial"/>
          <w:color w:val="000000"/>
          <w:lang w:val="en-US"/>
        </w:rPr>
        <w:t>become familiar with the circumstances surrounding the event;</w:t>
      </w:r>
    </w:p>
    <w:p w14:paraId="1B66C24E"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sidRPr="00851519">
        <w:rPr>
          <w:rFonts w:ascii="Palatino" w:hAnsi="Palatino" w:cs="Arial"/>
          <w:color w:val="000000"/>
          <w:lang w:val="en-US"/>
        </w:rPr>
        <w:t xml:space="preserve">immediately make contact with the event organizers and/or </w:t>
      </w:r>
      <w:proofErr w:type="spellStart"/>
      <w:r w:rsidRPr="00851519">
        <w:rPr>
          <w:rFonts w:ascii="Palatino" w:hAnsi="Palatino" w:cs="Arial"/>
          <w:color w:val="000000"/>
          <w:lang w:val="en-US"/>
        </w:rPr>
        <w:t>marshalls</w:t>
      </w:r>
      <w:proofErr w:type="spellEnd"/>
      <w:r w:rsidRPr="00851519">
        <w:rPr>
          <w:rFonts w:ascii="Palatino" w:hAnsi="Palatino" w:cs="Arial"/>
          <w:color w:val="000000"/>
          <w:lang w:val="en-US"/>
        </w:rPr>
        <w:t xml:space="preserve"> and co-operate with them to help ensure an orderly event;</w:t>
      </w:r>
    </w:p>
    <w:p w14:paraId="5038F3D7"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r w:rsidRPr="00851519">
        <w:rPr>
          <w:rFonts w:ascii="Palatino" w:hAnsi="Palatino" w:cs="Arial"/>
          <w:color w:val="000000"/>
          <w:lang w:val="en-US"/>
        </w:rPr>
        <w:t>prevent any breach of the peace;</w:t>
      </w:r>
    </w:p>
    <w:p w14:paraId="33EF6037"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6111A"/>
          <w:lang w:val="en-US"/>
        </w:rPr>
      </w:pPr>
      <w:r w:rsidRPr="00851519">
        <w:rPr>
          <w:rFonts w:ascii="Palatino" w:hAnsi="Palatino" w:cs="Arial"/>
          <w:color w:val="16111A"/>
          <w:lang w:val="en-US"/>
        </w:rPr>
        <w:t>ensu</w:t>
      </w:r>
      <w:r w:rsidRPr="00851519">
        <w:rPr>
          <w:rFonts w:ascii="Palatino" w:hAnsi="Palatino" w:cs="Arial"/>
          <w:color w:val="060106"/>
          <w:lang w:val="en-US"/>
        </w:rPr>
        <w:t>r</w:t>
      </w:r>
      <w:r w:rsidRPr="00851519">
        <w:rPr>
          <w:rFonts w:ascii="Palatino" w:hAnsi="Palatino" w:cs="Arial"/>
          <w:color w:val="16111A"/>
          <w:lang w:val="en-US"/>
        </w:rPr>
        <w:t>e pe</w:t>
      </w:r>
      <w:r w:rsidRPr="00851519">
        <w:rPr>
          <w:rFonts w:ascii="Palatino" w:hAnsi="Palatino" w:cs="Arial"/>
          <w:color w:val="060106"/>
          <w:lang w:val="en-US"/>
        </w:rPr>
        <w:t>r</w:t>
      </w:r>
      <w:r w:rsidRPr="00851519">
        <w:rPr>
          <w:rFonts w:ascii="Palatino" w:hAnsi="Palatino" w:cs="Arial"/>
          <w:color w:val="16111A"/>
          <w:lang w:val="en-US"/>
        </w:rPr>
        <w:t>sons and veh</w:t>
      </w:r>
      <w:r w:rsidRPr="00851519">
        <w:rPr>
          <w:rFonts w:ascii="Palatino" w:hAnsi="Palatino" w:cs="Arial"/>
          <w:color w:val="381716"/>
          <w:lang w:val="en-US"/>
        </w:rPr>
        <w:t>i</w:t>
      </w:r>
      <w:r w:rsidRPr="00851519">
        <w:rPr>
          <w:rFonts w:ascii="Palatino" w:hAnsi="Palatino" w:cs="Arial"/>
          <w:color w:val="16111A"/>
          <w:lang w:val="en-US"/>
        </w:rPr>
        <w:t xml:space="preserve">cles have reasonable access </w:t>
      </w:r>
      <w:r w:rsidRPr="00851519">
        <w:rPr>
          <w:rFonts w:ascii="Palatino" w:hAnsi="Palatino" w:cs="Arial"/>
          <w:color w:val="12182D"/>
          <w:lang w:val="en-US"/>
        </w:rPr>
        <w:t xml:space="preserve">to </w:t>
      </w:r>
      <w:r w:rsidRPr="00851519">
        <w:rPr>
          <w:rFonts w:ascii="Palatino" w:hAnsi="Palatino" w:cs="Arial"/>
          <w:color w:val="16111A"/>
          <w:lang w:val="en-US"/>
        </w:rPr>
        <w:t>the p</w:t>
      </w:r>
      <w:r w:rsidRPr="00851519">
        <w:rPr>
          <w:rFonts w:ascii="Palatino" w:hAnsi="Palatino" w:cs="Arial"/>
          <w:color w:val="060106"/>
          <w:lang w:val="en-US"/>
        </w:rPr>
        <w:t>r</w:t>
      </w:r>
      <w:r w:rsidRPr="00851519">
        <w:rPr>
          <w:rFonts w:ascii="Palatino" w:hAnsi="Palatino" w:cs="Arial"/>
          <w:color w:val="16111A"/>
          <w:lang w:val="en-US"/>
        </w:rPr>
        <w:t>em</w:t>
      </w:r>
      <w:r w:rsidRPr="00851519">
        <w:rPr>
          <w:rFonts w:ascii="Palatino" w:hAnsi="Palatino" w:cs="Arial"/>
          <w:color w:val="0D264D"/>
          <w:lang w:val="en-US"/>
        </w:rPr>
        <w:t>i</w:t>
      </w:r>
      <w:r w:rsidRPr="00851519">
        <w:rPr>
          <w:rFonts w:ascii="Palatino" w:hAnsi="Palatino" w:cs="Arial"/>
          <w:color w:val="16111A"/>
          <w:lang w:val="en-US"/>
        </w:rPr>
        <w:t>ses concerned and a</w:t>
      </w:r>
      <w:r w:rsidRPr="00851519">
        <w:rPr>
          <w:rFonts w:ascii="Palatino" w:hAnsi="Palatino" w:cs="Arial"/>
          <w:color w:val="060106"/>
          <w:lang w:val="en-US"/>
        </w:rPr>
        <w:t>r</w:t>
      </w:r>
      <w:r w:rsidRPr="00851519">
        <w:rPr>
          <w:rFonts w:ascii="Palatino" w:hAnsi="Palatino" w:cs="Arial"/>
          <w:color w:val="16111A"/>
          <w:lang w:val="en-US"/>
        </w:rPr>
        <w:t xml:space="preserve">e not </w:t>
      </w:r>
      <w:r w:rsidRPr="00851519">
        <w:rPr>
          <w:rFonts w:ascii="Palatino" w:hAnsi="Palatino" w:cs="Arial"/>
          <w:color w:val="381716"/>
          <w:lang w:val="en-US"/>
        </w:rPr>
        <w:t>i</w:t>
      </w:r>
      <w:r w:rsidRPr="00851519">
        <w:rPr>
          <w:rFonts w:ascii="Palatino" w:hAnsi="Palatino" w:cs="Arial"/>
          <w:color w:val="12182D"/>
          <w:lang w:val="en-US"/>
        </w:rPr>
        <w:t>nt</w:t>
      </w:r>
      <w:r w:rsidRPr="00851519">
        <w:rPr>
          <w:rFonts w:ascii="Palatino" w:hAnsi="Palatino" w:cs="Arial"/>
          <w:color w:val="0D264D"/>
          <w:lang w:val="en-US"/>
        </w:rPr>
        <w:t>i</w:t>
      </w:r>
      <w:r w:rsidRPr="00851519">
        <w:rPr>
          <w:rFonts w:ascii="Palatino" w:hAnsi="Palatino" w:cs="Arial"/>
          <w:color w:val="16111A"/>
          <w:lang w:val="en-US"/>
        </w:rPr>
        <w:t>midated</w:t>
      </w:r>
      <w:r w:rsidRPr="00851519">
        <w:rPr>
          <w:rFonts w:ascii="Palatino" w:hAnsi="Palatino" w:cs="Arial"/>
          <w:color w:val="000000"/>
          <w:lang w:val="en-US"/>
        </w:rPr>
        <w:t xml:space="preserve"> </w:t>
      </w:r>
      <w:r w:rsidRPr="00851519">
        <w:rPr>
          <w:rFonts w:ascii="Palatino" w:hAnsi="Palatino" w:cs="Arial"/>
          <w:color w:val="16111A"/>
          <w:lang w:val="en-US"/>
        </w:rPr>
        <w:t xml:space="preserve">or </w:t>
      </w:r>
      <w:r w:rsidRPr="00851519">
        <w:rPr>
          <w:rFonts w:ascii="Palatino" w:hAnsi="Palatino" w:cs="Arial"/>
          <w:color w:val="0D264D"/>
          <w:lang w:val="en-US"/>
        </w:rPr>
        <w:t>i</w:t>
      </w:r>
      <w:r w:rsidRPr="00851519">
        <w:rPr>
          <w:rFonts w:ascii="Palatino" w:hAnsi="Palatino" w:cs="Arial"/>
          <w:color w:val="12182D"/>
          <w:lang w:val="en-US"/>
        </w:rPr>
        <w:t xml:space="preserve">nterfered </w:t>
      </w:r>
      <w:r w:rsidRPr="00851519">
        <w:rPr>
          <w:rFonts w:ascii="Palatino" w:hAnsi="Palatino" w:cs="Arial"/>
          <w:color w:val="292438"/>
          <w:lang w:val="en-US"/>
        </w:rPr>
        <w:t>w</w:t>
      </w:r>
      <w:r w:rsidRPr="00851519">
        <w:rPr>
          <w:rFonts w:ascii="Palatino" w:hAnsi="Palatino" w:cs="Arial"/>
          <w:color w:val="16111A"/>
          <w:lang w:val="en-US"/>
        </w:rPr>
        <w:t xml:space="preserve">ith while respecting the fundamental freedoms in the </w:t>
      </w:r>
      <w:r w:rsidRPr="00851519">
        <w:rPr>
          <w:rFonts w:ascii="Palatino" w:hAnsi="Palatino" w:cs="Arial"/>
          <w:i/>
          <w:iCs/>
          <w:color w:val="16111A"/>
          <w:lang w:val="en-US"/>
        </w:rPr>
        <w:t>Charter</w:t>
      </w:r>
      <w:r w:rsidRPr="00851519">
        <w:rPr>
          <w:rFonts w:ascii="Palatino" w:hAnsi="Palatino" w:cs="Arial"/>
          <w:color w:val="16111A"/>
          <w:lang w:val="en-US"/>
        </w:rPr>
        <w:t>; and</w:t>
      </w:r>
    </w:p>
    <w:p w14:paraId="014AE10C" w14:textId="77777777" w:rsidR="00C40426" w:rsidRPr="00851519" w:rsidRDefault="00C40426" w:rsidP="00C40426">
      <w:pPr>
        <w:pStyle w:val="ListParagraph"/>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6111A"/>
          <w:lang w:val="en-US"/>
        </w:rPr>
      </w:pPr>
      <w:r w:rsidRPr="00851519">
        <w:rPr>
          <w:rFonts w:ascii="Palatino" w:hAnsi="Palatino" w:cs="Arial"/>
          <w:color w:val="16111A"/>
          <w:lang w:val="en-US"/>
        </w:rPr>
        <w:t>ma</w:t>
      </w:r>
      <w:r w:rsidRPr="00851519">
        <w:rPr>
          <w:rFonts w:ascii="Palatino" w:hAnsi="Palatino" w:cs="Arial"/>
          <w:color w:val="381716"/>
          <w:lang w:val="en-US"/>
        </w:rPr>
        <w:t>i</w:t>
      </w:r>
      <w:r w:rsidRPr="00851519">
        <w:rPr>
          <w:rFonts w:ascii="Palatino" w:hAnsi="Palatino" w:cs="Arial"/>
          <w:color w:val="16111A"/>
          <w:lang w:val="en-US"/>
        </w:rPr>
        <w:t>nta</w:t>
      </w:r>
      <w:r w:rsidRPr="00851519">
        <w:rPr>
          <w:rFonts w:ascii="Palatino" w:hAnsi="Palatino" w:cs="Arial"/>
          <w:color w:val="381716"/>
          <w:lang w:val="en-US"/>
        </w:rPr>
        <w:t>i</w:t>
      </w:r>
      <w:r w:rsidRPr="00851519">
        <w:rPr>
          <w:rFonts w:ascii="Palatino" w:hAnsi="Palatino" w:cs="Arial"/>
          <w:color w:val="16111A"/>
          <w:lang w:val="en-US"/>
        </w:rPr>
        <w:t>n a pos</w:t>
      </w:r>
      <w:r w:rsidRPr="00851519">
        <w:rPr>
          <w:rFonts w:ascii="Palatino" w:hAnsi="Palatino" w:cs="Arial"/>
          <w:color w:val="381716"/>
          <w:lang w:val="en-US"/>
        </w:rPr>
        <w:t>i</w:t>
      </w:r>
      <w:r w:rsidRPr="00851519">
        <w:rPr>
          <w:rFonts w:ascii="Palatino" w:hAnsi="Palatino" w:cs="Arial"/>
          <w:color w:val="16111A"/>
          <w:lang w:val="en-US"/>
        </w:rPr>
        <w:t>t</w:t>
      </w:r>
      <w:r w:rsidRPr="00851519">
        <w:rPr>
          <w:rFonts w:ascii="Palatino" w:hAnsi="Palatino" w:cs="Arial"/>
          <w:color w:val="381716"/>
          <w:lang w:val="en-US"/>
        </w:rPr>
        <w:t>i</w:t>
      </w:r>
      <w:r w:rsidRPr="00851519">
        <w:rPr>
          <w:rFonts w:ascii="Palatino" w:hAnsi="Palatino" w:cs="Arial"/>
          <w:color w:val="16111A"/>
          <w:lang w:val="en-US"/>
        </w:rPr>
        <w:t xml:space="preserve">on of </w:t>
      </w:r>
      <w:r w:rsidRPr="00851519">
        <w:rPr>
          <w:rFonts w:ascii="Palatino" w:hAnsi="Palatino" w:cs="Arial"/>
          <w:color w:val="0D264D"/>
          <w:lang w:val="en-US"/>
        </w:rPr>
        <w:t>i</w:t>
      </w:r>
      <w:r w:rsidRPr="00851519">
        <w:rPr>
          <w:rFonts w:ascii="Palatino" w:hAnsi="Palatino" w:cs="Arial"/>
          <w:color w:val="16111A"/>
          <w:lang w:val="en-US"/>
        </w:rPr>
        <w:t>mpart</w:t>
      </w:r>
      <w:r w:rsidRPr="00851519">
        <w:rPr>
          <w:rFonts w:ascii="Palatino" w:hAnsi="Palatino" w:cs="Arial"/>
          <w:color w:val="381716"/>
          <w:lang w:val="en-US"/>
        </w:rPr>
        <w:t>i</w:t>
      </w:r>
      <w:r w:rsidRPr="00851519">
        <w:rPr>
          <w:rFonts w:ascii="Palatino" w:hAnsi="Palatino" w:cs="Arial"/>
          <w:color w:val="16111A"/>
          <w:lang w:val="en-US"/>
        </w:rPr>
        <w:t>al</w:t>
      </w:r>
      <w:r w:rsidRPr="00851519">
        <w:rPr>
          <w:rFonts w:ascii="Palatino" w:hAnsi="Palatino" w:cs="Arial"/>
          <w:color w:val="381716"/>
          <w:lang w:val="en-US"/>
        </w:rPr>
        <w:t>i</w:t>
      </w:r>
      <w:r w:rsidRPr="00851519">
        <w:rPr>
          <w:rFonts w:ascii="Palatino" w:hAnsi="Palatino" w:cs="Arial"/>
          <w:color w:val="16111A"/>
          <w:lang w:val="en-US"/>
        </w:rPr>
        <w:t>ty in dea</w:t>
      </w:r>
      <w:r w:rsidRPr="00851519">
        <w:rPr>
          <w:rFonts w:ascii="Palatino" w:hAnsi="Palatino" w:cs="Arial"/>
          <w:color w:val="381716"/>
          <w:lang w:val="en-US"/>
        </w:rPr>
        <w:t>l</w:t>
      </w:r>
      <w:r w:rsidRPr="00851519">
        <w:rPr>
          <w:rFonts w:ascii="Palatino" w:hAnsi="Palatino" w:cs="Arial"/>
          <w:color w:val="0D264D"/>
          <w:lang w:val="en-US"/>
        </w:rPr>
        <w:t>i</w:t>
      </w:r>
      <w:r w:rsidRPr="00851519">
        <w:rPr>
          <w:rFonts w:ascii="Palatino" w:hAnsi="Palatino" w:cs="Arial"/>
          <w:color w:val="12182D"/>
          <w:lang w:val="en-US"/>
        </w:rPr>
        <w:t xml:space="preserve">ng </w:t>
      </w:r>
      <w:r w:rsidRPr="00851519">
        <w:rPr>
          <w:rFonts w:ascii="Palatino" w:hAnsi="Palatino" w:cs="Arial"/>
          <w:color w:val="292438"/>
          <w:lang w:val="en-US"/>
        </w:rPr>
        <w:t>w</w:t>
      </w:r>
      <w:r w:rsidRPr="00851519">
        <w:rPr>
          <w:rFonts w:ascii="Palatino" w:hAnsi="Palatino" w:cs="Arial"/>
          <w:color w:val="0D264D"/>
          <w:lang w:val="en-US"/>
        </w:rPr>
        <w:t>i</w:t>
      </w:r>
      <w:r w:rsidRPr="00851519">
        <w:rPr>
          <w:rFonts w:ascii="Palatino" w:hAnsi="Palatino" w:cs="Arial"/>
          <w:color w:val="16111A"/>
          <w:lang w:val="en-US"/>
        </w:rPr>
        <w:t>th a</w:t>
      </w:r>
      <w:r w:rsidRPr="00851519">
        <w:rPr>
          <w:rFonts w:ascii="Palatino" w:hAnsi="Palatino" w:cs="Arial"/>
          <w:color w:val="292438"/>
          <w:lang w:val="en-US"/>
        </w:rPr>
        <w:t xml:space="preserve">ll </w:t>
      </w:r>
      <w:r w:rsidRPr="00851519">
        <w:rPr>
          <w:rFonts w:ascii="Palatino" w:hAnsi="Palatino" w:cs="Arial"/>
          <w:color w:val="16111A"/>
          <w:lang w:val="en-US"/>
        </w:rPr>
        <w:t>parties involved.</w:t>
      </w:r>
    </w:p>
    <w:p w14:paraId="30A82C47" w14:textId="77777777" w:rsidR="00C40426" w:rsidRPr="00573D4D"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lang w:val="en-US"/>
        </w:rPr>
      </w:pPr>
    </w:p>
    <w:p w14:paraId="3EB76BFF"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themeColor="text1"/>
          <w:lang w:val="en-US"/>
        </w:rPr>
      </w:pPr>
      <w:r w:rsidRPr="00573D4D">
        <w:rPr>
          <w:rFonts w:ascii="Palatino" w:hAnsi="Palatino" w:cs="Arial"/>
          <w:color w:val="000000" w:themeColor="text1"/>
          <w:lang w:val="en-US"/>
        </w:rPr>
        <w:t>Supervisory Officer</w:t>
      </w:r>
    </w:p>
    <w:p w14:paraId="1DB6F091" w14:textId="77777777" w:rsidR="00C40426" w:rsidRPr="00573D4D"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000000" w:themeColor="text1"/>
          <w:lang w:val="en-US"/>
        </w:rPr>
      </w:pPr>
    </w:p>
    <w:p w14:paraId="0E379B15"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292438"/>
          <w:lang w:val="en-US"/>
        </w:rPr>
      </w:pPr>
      <w:r>
        <w:rPr>
          <w:rFonts w:ascii="Palatino" w:hAnsi="Palatino" w:cs="Arial"/>
          <w:color w:val="16111A"/>
          <w:lang w:val="en-US"/>
        </w:rPr>
        <w:t>8</w:t>
      </w:r>
      <w:r w:rsidRPr="00CE4A23">
        <w:rPr>
          <w:rFonts w:ascii="Palatino" w:hAnsi="Palatino" w:cs="Arial"/>
          <w:color w:val="16111A"/>
          <w:lang w:val="en-US"/>
        </w:rPr>
        <w:t>. Upon rece</w:t>
      </w:r>
      <w:r w:rsidRPr="00CE4A23">
        <w:rPr>
          <w:rFonts w:ascii="Palatino" w:hAnsi="Palatino" w:cs="Arial"/>
          <w:color w:val="381716"/>
          <w:lang w:val="en-US"/>
        </w:rPr>
        <w:t>i</w:t>
      </w:r>
      <w:r w:rsidRPr="00CE4A23">
        <w:rPr>
          <w:rFonts w:ascii="Palatino" w:hAnsi="Palatino" w:cs="Arial"/>
          <w:color w:val="16111A"/>
          <w:lang w:val="en-US"/>
        </w:rPr>
        <w:t xml:space="preserve">ving </w:t>
      </w:r>
      <w:r w:rsidRPr="00CE4A23">
        <w:rPr>
          <w:rFonts w:ascii="Palatino" w:hAnsi="Palatino" w:cs="Arial"/>
          <w:color w:val="12182D"/>
          <w:lang w:val="en-US"/>
        </w:rPr>
        <w:t xml:space="preserve">notification </w:t>
      </w:r>
      <w:r w:rsidRPr="00CE4A23">
        <w:rPr>
          <w:rFonts w:ascii="Palatino" w:hAnsi="Palatino" w:cs="Arial"/>
          <w:color w:val="16111A"/>
          <w:lang w:val="en-US"/>
        </w:rPr>
        <w:t>of a protest or demonstrat</w:t>
      </w:r>
      <w:r w:rsidRPr="00CE4A23">
        <w:rPr>
          <w:rFonts w:ascii="Palatino" w:hAnsi="Palatino" w:cs="Arial"/>
          <w:color w:val="381716"/>
          <w:lang w:val="en-US"/>
        </w:rPr>
        <w:t>i</w:t>
      </w:r>
      <w:r w:rsidRPr="00CE4A23">
        <w:rPr>
          <w:rFonts w:ascii="Palatino" w:hAnsi="Palatino" w:cs="Arial"/>
          <w:color w:val="16111A"/>
          <w:lang w:val="en-US"/>
        </w:rPr>
        <w:t xml:space="preserve">on </w:t>
      </w:r>
      <w:r w:rsidRPr="00CE4A23">
        <w:rPr>
          <w:rFonts w:ascii="Palatino" w:hAnsi="Palatino" w:cs="Arial"/>
          <w:color w:val="0D264D"/>
          <w:lang w:val="en-US"/>
        </w:rPr>
        <w:t>i</w:t>
      </w:r>
      <w:r w:rsidRPr="00CE4A23">
        <w:rPr>
          <w:rFonts w:ascii="Palatino" w:hAnsi="Palatino" w:cs="Arial"/>
          <w:color w:val="12182D"/>
          <w:lang w:val="en-US"/>
        </w:rPr>
        <w:t xml:space="preserve">n </w:t>
      </w:r>
      <w:r w:rsidRPr="00CE4A23">
        <w:rPr>
          <w:rFonts w:ascii="Palatino" w:hAnsi="Palatino" w:cs="Arial"/>
          <w:color w:val="16111A"/>
          <w:lang w:val="en-US"/>
        </w:rPr>
        <w:t>p</w:t>
      </w:r>
      <w:r w:rsidRPr="00CE4A23">
        <w:rPr>
          <w:rFonts w:ascii="Palatino" w:hAnsi="Palatino" w:cs="Arial"/>
          <w:color w:val="060106"/>
          <w:lang w:val="en-US"/>
        </w:rPr>
        <w:t>r</w:t>
      </w:r>
      <w:r w:rsidRPr="00CE4A23">
        <w:rPr>
          <w:rFonts w:ascii="Palatino" w:hAnsi="Palatino" w:cs="Arial"/>
          <w:color w:val="16111A"/>
          <w:lang w:val="en-US"/>
        </w:rPr>
        <w:t>og</w:t>
      </w:r>
      <w:r w:rsidRPr="00CE4A23">
        <w:rPr>
          <w:rFonts w:ascii="Palatino" w:hAnsi="Palatino" w:cs="Arial"/>
          <w:color w:val="060106"/>
          <w:lang w:val="en-US"/>
        </w:rPr>
        <w:t>r</w:t>
      </w:r>
      <w:r w:rsidRPr="00CE4A23">
        <w:rPr>
          <w:rFonts w:ascii="Palatino" w:hAnsi="Palatino" w:cs="Arial"/>
          <w:color w:val="16111A"/>
          <w:lang w:val="en-US"/>
        </w:rPr>
        <w:t>ess, the supervisory officer sha</w:t>
      </w:r>
      <w:r w:rsidRPr="00CE4A23">
        <w:rPr>
          <w:rFonts w:ascii="Palatino" w:hAnsi="Palatino" w:cs="Arial"/>
          <w:color w:val="292438"/>
          <w:lang w:val="en-US"/>
        </w:rPr>
        <w:t>ll</w:t>
      </w:r>
    </w:p>
    <w:p w14:paraId="06453525" w14:textId="77777777" w:rsidR="00C40426" w:rsidRPr="00851519" w:rsidRDefault="00C40426" w:rsidP="00C40426">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6111A"/>
          <w:lang w:val="en-US"/>
        </w:rPr>
      </w:pPr>
      <w:r w:rsidRPr="00851519">
        <w:rPr>
          <w:rFonts w:ascii="Palatino" w:hAnsi="Palatino" w:cs="Arial"/>
          <w:color w:val="16111A"/>
          <w:lang w:val="en-US"/>
        </w:rPr>
        <w:t>proceed to the scene and assess the s</w:t>
      </w:r>
      <w:r w:rsidRPr="00851519">
        <w:rPr>
          <w:rFonts w:ascii="Palatino" w:hAnsi="Palatino" w:cs="Arial"/>
          <w:color w:val="0D264D"/>
          <w:lang w:val="en-US"/>
        </w:rPr>
        <w:t>i</w:t>
      </w:r>
      <w:r w:rsidRPr="00851519">
        <w:rPr>
          <w:rFonts w:ascii="Palatino" w:hAnsi="Palatino" w:cs="Arial"/>
          <w:color w:val="16111A"/>
          <w:lang w:val="en-US"/>
        </w:rPr>
        <w:t>tuat</w:t>
      </w:r>
      <w:r w:rsidRPr="00851519">
        <w:rPr>
          <w:rFonts w:ascii="Palatino" w:hAnsi="Palatino" w:cs="Arial"/>
          <w:color w:val="381716"/>
          <w:lang w:val="en-US"/>
        </w:rPr>
        <w:t>i</w:t>
      </w:r>
      <w:r w:rsidRPr="00851519">
        <w:rPr>
          <w:rFonts w:ascii="Palatino" w:hAnsi="Palatino" w:cs="Arial"/>
          <w:color w:val="16111A"/>
          <w:lang w:val="en-US"/>
        </w:rPr>
        <w:t>on;</w:t>
      </w:r>
    </w:p>
    <w:p w14:paraId="28148EFB" w14:textId="77777777" w:rsidR="00C40426" w:rsidRPr="00851519" w:rsidRDefault="00C40426" w:rsidP="00C40426">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292438"/>
          <w:lang w:val="en-US"/>
        </w:rPr>
      </w:pPr>
      <w:r w:rsidRPr="00851519">
        <w:rPr>
          <w:rFonts w:ascii="Palatino" w:hAnsi="Palatino" w:cs="Arial"/>
          <w:color w:val="16111A"/>
          <w:lang w:val="en-US"/>
        </w:rPr>
        <w:t>make contact with the event organizers and/or marshals and co-operate with them to help ensure an orderly event</w:t>
      </w:r>
      <w:r w:rsidRPr="00851519">
        <w:rPr>
          <w:rFonts w:ascii="Palatino" w:hAnsi="Palatino" w:cs="Arial"/>
          <w:color w:val="292438"/>
          <w:lang w:val="en-US"/>
        </w:rPr>
        <w:t>;</w:t>
      </w:r>
    </w:p>
    <w:p w14:paraId="37BDF20D" w14:textId="77777777" w:rsidR="00C40426" w:rsidRPr="00851519" w:rsidRDefault="00C40426" w:rsidP="00C40426">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292438"/>
          <w:lang w:val="en-US"/>
        </w:rPr>
      </w:pPr>
      <w:r w:rsidRPr="00851519">
        <w:rPr>
          <w:rFonts w:ascii="Palatino" w:hAnsi="Palatino" w:cs="Arial"/>
          <w:color w:val="16111A"/>
          <w:lang w:val="en-US"/>
        </w:rPr>
        <w:t>adv</w:t>
      </w:r>
      <w:r w:rsidRPr="00851519">
        <w:rPr>
          <w:rFonts w:ascii="Palatino" w:hAnsi="Palatino" w:cs="Arial"/>
          <w:color w:val="381716"/>
          <w:lang w:val="en-US"/>
        </w:rPr>
        <w:t>i</w:t>
      </w:r>
      <w:r w:rsidRPr="00851519">
        <w:rPr>
          <w:rFonts w:ascii="Palatino" w:hAnsi="Palatino" w:cs="Arial"/>
          <w:color w:val="16111A"/>
          <w:lang w:val="en-US"/>
        </w:rPr>
        <w:t xml:space="preserve">se </w:t>
      </w:r>
      <w:r w:rsidRPr="00851519">
        <w:rPr>
          <w:rFonts w:ascii="Palatino" w:hAnsi="Palatino" w:cs="Arial"/>
          <w:color w:val="12182D"/>
          <w:lang w:val="en-US"/>
        </w:rPr>
        <w:t xml:space="preserve">the </w:t>
      </w:r>
      <w:r w:rsidRPr="00851519">
        <w:rPr>
          <w:rFonts w:ascii="Palatino" w:hAnsi="Palatino" w:cs="Arial"/>
          <w:color w:val="16111A"/>
          <w:lang w:val="en-US"/>
        </w:rPr>
        <w:t xml:space="preserve">Officer </w:t>
      </w:r>
      <w:r w:rsidRPr="00851519">
        <w:rPr>
          <w:rFonts w:ascii="Palatino" w:hAnsi="Palatino" w:cs="Arial"/>
          <w:color w:val="0D264D"/>
          <w:lang w:val="en-US"/>
        </w:rPr>
        <w:t>i</w:t>
      </w:r>
      <w:r w:rsidRPr="00851519">
        <w:rPr>
          <w:rFonts w:ascii="Palatino" w:hAnsi="Palatino" w:cs="Arial"/>
          <w:color w:val="12182D"/>
          <w:lang w:val="en-US"/>
        </w:rPr>
        <w:t xml:space="preserve">n </w:t>
      </w:r>
      <w:r w:rsidRPr="00851519">
        <w:rPr>
          <w:rFonts w:ascii="Palatino" w:hAnsi="Palatino" w:cs="Arial"/>
          <w:color w:val="16111A"/>
          <w:lang w:val="en-US"/>
        </w:rPr>
        <w:t>Charge</w:t>
      </w:r>
      <w:r w:rsidRPr="00851519">
        <w:rPr>
          <w:rFonts w:ascii="Palatino" w:hAnsi="Palatino" w:cs="Arial"/>
          <w:color w:val="292438"/>
          <w:lang w:val="en-US"/>
        </w:rPr>
        <w:t>;</w:t>
      </w:r>
    </w:p>
    <w:p w14:paraId="0CFB9F6A" w14:textId="77777777" w:rsidR="00C40426" w:rsidRPr="00851519" w:rsidRDefault="00C40426" w:rsidP="00C40426">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6111A"/>
          <w:lang w:val="en-US"/>
        </w:rPr>
      </w:pPr>
      <w:r w:rsidRPr="00851519">
        <w:rPr>
          <w:rFonts w:ascii="Palatino" w:hAnsi="Palatino" w:cs="Arial"/>
          <w:color w:val="16111A"/>
          <w:lang w:val="en-US"/>
        </w:rPr>
        <w:t>deta</w:t>
      </w:r>
      <w:r w:rsidRPr="00851519">
        <w:rPr>
          <w:rFonts w:ascii="Palatino" w:hAnsi="Palatino" w:cs="Arial"/>
          <w:color w:val="381716"/>
          <w:lang w:val="en-US"/>
        </w:rPr>
        <w:t>i</w:t>
      </w:r>
      <w:r w:rsidRPr="00851519">
        <w:rPr>
          <w:rFonts w:ascii="Palatino" w:hAnsi="Palatino" w:cs="Arial"/>
          <w:color w:val="1B2F4F"/>
          <w:lang w:val="en-US"/>
        </w:rPr>
        <w:t xml:space="preserve">l </w:t>
      </w:r>
      <w:r w:rsidRPr="00851519">
        <w:rPr>
          <w:rFonts w:ascii="Palatino" w:hAnsi="Palatino" w:cs="Arial"/>
          <w:color w:val="16111A"/>
          <w:lang w:val="en-US"/>
        </w:rPr>
        <w:t>a suffic</w:t>
      </w:r>
      <w:r w:rsidRPr="00851519">
        <w:rPr>
          <w:rFonts w:ascii="Palatino" w:hAnsi="Palatino" w:cs="Arial"/>
          <w:color w:val="381716"/>
          <w:lang w:val="en-US"/>
        </w:rPr>
        <w:t>i</w:t>
      </w:r>
      <w:r w:rsidRPr="00851519">
        <w:rPr>
          <w:rFonts w:ascii="Palatino" w:hAnsi="Palatino" w:cs="Arial"/>
          <w:color w:val="16111A"/>
          <w:lang w:val="en-US"/>
        </w:rPr>
        <w:t>ent number of po</w:t>
      </w:r>
      <w:r w:rsidRPr="00851519">
        <w:rPr>
          <w:rFonts w:ascii="Palatino" w:hAnsi="Palatino" w:cs="Arial"/>
          <w:color w:val="381716"/>
          <w:lang w:val="en-US"/>
        </w:rPr>
        <w:t>l</w:t>
      </w:r>
      <w:r w:rsidRPr="00851519">
        <w:rPr>
          <w:rFonts w:ascii="Palatino" w:hAnsi="Palatino" w:cs="Arial"/>
          <w:color w:val="16111A"/>
          <w:lang w:val="en-US"/>
        </w:rPr>
        <w:t xml:space="preserve">ice officers </w:t>
      </w:r>
      <w:r w:rsidRPr="00851519">
        <w:rPr>
          <w:rFonts w:ascii="Palatino" w:hAnsi="Palatino" w:cs="Arial"/>
          <w:color w:val="12182D"/>
          <w:lang w:val="en-US"/>
        </w:rPr>
        <w:t xml:space="preserve">to the </w:t>
      </w:r>
      <w:r w:rsidRPr="00851519">
        <w:rPr>
          <w:rFonts w:ascii="Palatino" w:hAnsi="Palatino" w:cs="Arial"/>
          <w:color w:val="16111A"/>
          <w:lang w:val="en-US"/>
        </w:rPr>
        <w:t>scene;</w:t>
      </w:r>
    </w:p>
    <w:p w14:paraId="2C1F4BF3" w14:textId="77777777" w:rsidR="00C40426" w:rsidRPr="00851519" w:rsidRDefault="00C40426" w:rsidP="00C40426">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292438"/>
          <w:lang w:val="en-US"/>
        </w:rPr>
      </w:pPr>
      <w:r w:rsidRPr="00851519">
        <w:rPr>
          <w:rFonts w:ascii="Palatino" w:hAnsi="Palatino" w:cs="Arial"/>
          <w:color w:val="16111A"/>
          <w:lang w:val="en-US"/>
        </w:rPr>
        <w:t>emphas</w:t>
      </w:r>
      <w:r w:rsidRPr="00851519">
        <w:rPr>
          <w:rFonts w:ascii="Palatino" w:hAnsi="Palatino" w:cs="Arial"/>
          <w:color w:val="0D264D"/>
          <w:lang w:val="en-US"/>
        </w:rPr>
        <w:t>i</w:t>
      </w:r>
      <w:r w:rsidRPr="00851519">
        <w:rPr>
          <w:rFonts w:ascii="Palatino" w:hAnsi="Palatino" w:cs="Arial"/>
          <w:color w:val="060106"/>
          <w:lang w:val="en-US"/>
        </w:rPr>
        <w:t>z</w:t>
      </w:r>
      <w:r w:rsidRPr="00851519">
        <w:rPr>
          <w:rFonts w:ascii="Palatino" w:hAnsi="Palatino" w:cs="Arial"/>
          <w:color w:val="16111A"/>
          <w:lang w:val="en-US"/>
        </w:rPr>
        <w:t xml:space="preserve">e </w:t>
      </w:r>
      <w:r w:rsidRPr="00851519">
        <w:rPr>
          <w:rFonts w:ascii="Palatino" w:hAnsi="Palatino" w:cs="Arial"/>
          <w:color w:val="12182D"/>
          <w:lang w:val="en-US"/>
        </w:rPr>
        <w:t xml:space="preserve">to </w:t>
      </w:r>
      <w:r w:rsidRPr="00851519">
        <w:rPr>
          <w:rFonts w:ascii="Palatino" w:hAnsi="Palatino" w:cs="Arial"/>
          <w:color w:val="16111A"/>
          <w:lang w:val="en-US"/>
        </w:rPr>
        <w:t>personnel ass</w:t>
      </w:r>
      <w:r w:rsidRPr="00851519">
        <w:rPr>
          <w:rFonts w:ascii="Palatino" w:hAnsi="Palatino" w:cs="Arial"/>
          <w:color w:val="381716"/>
          <w:lang w:val="en-US"/>
        </w:rPr>
        <w:t>i</w:t>
      </w:r>
      <w:r w:rsidRPr="00851519">
        <w:rPr>
          <w:rFonts w:ascii="Palatino" w:hAnsi="Palatino" w:cs="Arial"/>
          <w:color w:val="16111A"/>
          <w:lang w:val="en-US"/>
        </w:rPr>
        <w:t xml:space="preserve">gned the </w:t>
      </w:r>
      <w:r w:rsidRPr="00851519">
        <w:rPr>
          <w:rFonts w:ascii="Palatino" w:hAnsi="Palatino" w:cs="Arial"/>
          <w:color w:val="12182D"/>
          <w:lang w:val="en-US"/>
        </w:rPr>
        <w:t xml:space="preserve">need </w:t>
      </w:r>
      <w:r w:rsidRPr="00851519">
        <w:rPr>
          <w:rFonts w:ascii="Palatino" w:hAnsi="Palatino" w:cs="Arial"/>
          <w:color w:val="16111A"/>
          <w:lang w:val="en-US"/>
        </w:rPr>
        <w:t xml:space="preserve">to protect the fundamental freedoms set out on the </w:t>
      </w:r>
      <w:r w:rsidRPr="00851519">
        <w:rPr>
          <w:rFonts w:ascii="Palatino" w:hAnsi="Palatino" w:cs="Arial"/>
          <w:i/>
          <w:iCs/>
          <w:color w:val="16111A"/>
          <w:lang w:val="en-US"/>
        </w:rPr>
        <w:t>Charter of Rights and Freedoms</w:t>
      </w:r>
      <w:r w:rsidRPr="00851519">
        <w:rPr>
          <w:rFonts w:ascii="Palatino" w:hAnsi="Palatino" w:cs="Arial"/>
          <w:color w:val="16111A"/>
          <w:lang w:val="en-US"/>
        </w:rPr>
        <w:t xml:space="preserve"> and to act </w:t>
      </w:r>
      <w:r w:rsidRPr="00851519">
        <w:rPr>
          <w:rFonts w:ascii="Palatino" w:hAnsi="Palatino" w:cs="Arial"/>
          <w:color w:val="0D264D"/>
          <w:lang w:val="en-US"/>
        </w:rPr>
        <w:t>i</w:t>
      </w:r>
      <w:r w:rsidRPr="00851519">
        <w:rPr>
          <w:rFonts w:ascii="Palatino" w:hAnsi="Palatino" w:cs="Arial"/>
          <w:color w:val="12182D"/>
          <w:lang w:val="en-US"/>
        </w:rPr>
        <w:t xml:space="preserve">n </w:t>
      </w:r>
      <w:r w:rsidRPr="00851519">
        <w:rPr>
          <w:rFonts w:ascii="Palatino" w:hAnsi="Palatino" w:cs="Arial"/>
          <w:color w:val="16111A"/>
          <w:lang w:val="en-US"/>
        </w:rPr>
        <w:t xml:space="preserve">an </w:t>
      </w:r>
      <w:r w:rsidRPr="00851519">
        <w:rPr>
          <w:rFonts w:ascii="Palatino" w:hAnsi="Palatino" w:cs="Arial"/>
          <w:color w:val="0D264D"/>
          <w:lang w:val="en-US"/>
        </w:rPr>
        <w:t>i</w:t>
      </w:r>
      <w:r w:rsidRPr="00851519">
        <w:rPr>
          <w:rFonts w:ascii="Palatino" w:hAnsi="Palatino" w:cs="Arial"/>
          <w:color w:val="16111A"/>
          <w:lang w:val="en-US"/>
        </w:rPr>
        <w:t>mpart</w:t>
      </w:r>
      <w:r w:rsidRPr="00851519">
        <w:rPr>
          <w:rFonts w:ascii="Palatino" w:hAnsi="Palatino" w:cs="Arial"/>
          <w:color w:val="381716"/>
          <w:lang w:val="en-US"/>
        </w:rPr>
        <w:t>i</w:t>
      </w:r>
      <w:r w:rsidRPr="00851519">
        <w:rPr>
          <w:rFonts w:ascii="Palatino" w:hAnsi="Palatino" w:cs="Arial"/>
          <w:color w:val="16111A"/>
          <w:lang w:val="en-US"/>
        </w:rPr>
        <w:t>a</w:t>
      </w:r>
      <w:r w:rsidRPr="00851519">
        <w:rPr>
          <w:rFonts w:ascii="Palatino" w:hAnsi="Palatino" w:cs="Arial"/>
          <w:color w:val="1B2F4F"/>
          <w:lang w:val="en-US"/>
        </w:rPr>
        <w:t xml:space="preserve">l </w:t>
      </w:r>
      <w:r w:rsidRPr="00851519">
        <w:rPr>
          <w:rFonts w:ascii="Palatino" w:hAnsi="Palatino" w:cs="Arial"/>
          <w:color w:val="16111A"/>
          <w:lang w:val="en-US"/>
        </w:rPr>
        <w:t>manne</w:t>
      </w:r>
      <w:r w:rsidRPr="00851519">
        <w:rPr>
          <w:rFonts w:ascii="Palatino" w:hAnsi="Palatino" w:cs="Arial"/>
          <w:color w:val="060106"/>
          <w:lang w:val="en-US"/>
        </w:rPr>
        <w:t xml:space="preserve">r. </w:t>
      </w:r>
    </w:p>
    <w:p w14:paraId="47B163B9"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Times New Roman"/>
          <w:color w:val="16111A"/>
          <w:lang w:val="en-US"/>
        </w:rPr>
      </w:pPr>
    </w:p>
    <w:p w14:paraId="7B4B7DC1" w14:textId="77777777" w:rsidR="00C40426" w:rsidRPr="00CE4A23"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292438"/>
          <w:lang w:val="en-US"/>
        </w:rPr>
      </w:pPr>
      <w:r>
        <w:rPr>
          <w:rFonts w:ascii="Palatino" w:hAnsi="Palatino" w:cs="Arial"/>
          <w:color w:val="16111A"/>
          <w:lang w:val="en-US"/>
        </w:rPr>
        <w:t>9</w:t>
      </w:r>
      <w:r w:rsidRPr="00CE4A23">
        <w:rPr>
          <w:rFonts w:ascii="Palatino" w:hAnsi="Palatino" w:cs="Arial"/>
          <w:color w:val="16111A"/>
          <w:lang w:val="en-US"/>
        </w:rPr>
        <w:t>. In the event of a v</w:t>
      </w:r>
      <w:r w:rsidRPr="00CE4A23">
        <w:rPr>
          <w:rFonts w:ascii="Palatino" w:hAnsi="Palatino" w:cs="Arial"/>
          <w:color w:val="381716"/>
          <w:lang w:val="en-US"/>
        </w:rPr>
        <w:t>i</w:t>
      </w:r>
      <w:r w:rsidRPr="00CE4A23">
        <w:rPr>
          <w:rFonts w:ascii="Palatino" w:hAnsi="Palatino" w:cs="Arial"/>
          <w:color w:val="16111A"/>
          <w:lang w:val="en-US"/>
        </w:rPr>
        <w:t>olent demonstrat</w:t>
      </w:r>
      <w:r w:rsidRPr="00CE4A23">
        <w:rPr>
          <w:rFonts w:ascii="Palatino" w:hAnsi="Palatino" w:cs="Arial"/>
          <w:color w:val="381716"/>
          <w:lang w:val="en-US"/>
        </w:rPr>
        <w:t>i</w:t>
      </w:r>
      <w:r w:rsidRPr="00CE4A23">
        <w:rPr>
          <w:rFonts w:ascii="Palatino" w:hAnsi="Palatino" w:cs="Arial"/>
          <w:color w:val="16111A"/>
          <w:lang w:val="en-US"/>
        </w:rPr>
        <w:t>on or p</w:t>
      </w:r>
      <w:r w:rsidRPr="00CE4A23">
        <w:rPr>
          <w:rFonts w:ascii="Palatino" w:hAnsi="Palatino" w:cs="Arial"/>
          <w:color w:val="060106"/>
          <w:lang w:val="en-US"/>
        </w:rPr>
        <w:t>r</w:t>
      </w:r>
      <w:r w:rsidRPr="00CE4A23">
        <w:rPr>
          <w:rFonts w:ascii="Palatino" w:hAnsi="Palatino" w:cs="Arial"/>
          <w:color w:val="16111A"/>
          <w:lang w:val="en-US"/>
        </w:rPr>
        <w:t>otest, the supervisory officer sha</w:t>
      </w:r>
      <w:r w:rsidRPr="00CE4A23">
        <w:rPr>
          <w:rFonts w:ascii="Palatino" w:hAnsi="Palatino" w:cs="Arial"/>
          <w:color w:val="292438"/>
          <w:lang w:val="en-US"/>
        </w:rPr>
        <w:t xml:space="preserve">ll </w:t>
      </w:r>
      <w:r w:rsidRPr="00CE4A23">
        <w:rPr>
          <w:rFonts w:ascii="Palatino" w:hAnsi="Palatino" w:cs="Arial"/>
          <w:color w:val="16111A"/>
          <w:lang w:val="en-US"/>
        </w:rPr>
        <w:t xml:space="preserve">notify the Officer </w:t>
      </w:r>
      <w:r w:rsidRPr="00CE4A23">
        <w:rPr>
          <w:rFonts w:ascii="Palatino" w:hAnsi="Palatino" w:cs="Arial"/>
          <w:color w:val="381716"/>
          <w:lang w:val="en-US"/>
        </w:rPr>
        <w:t>i</w:t>
      </w:r>
      <w:r w:rsidRPr="00CE4A23">
        <w:rPr>
          <w:rFonts w:ascii="Palatino" w:hAnsi="Palatino" w:cs="Arial"/>
          <w:color w:val="16111A"/>
          <w:lang w:val="en-US"/>
        </w:rPr>
        <w:t>n Charge - To</w:t>
      </w:r>
      <w:r w:rsidRPr="00CE4A23">
        <w:rPr>
          <w:rFonts w:ascii="Palatino" w:hAnsi="Palatino" w:cs="Arial"/>
          <w:color w:val="060106"/>
          <w:lang w:val="en-US"/>
        </w:rPr>
        <w:t>r</w:t>
      </w:r>
      <w:r w:rsidRPr="00CE4A23">
        <w:rPr>
          <w:rFonts w:ascii="Palatino" w:hAnsi="Palatino" w:cs="Arial"/>
          <w:color w:val="16111A"/>
          <w:lang w:val="en-US"/>
        </w:rPr>
        <w:t>onto Pol</w:t>
      </w:r>
      <w:r w:rsidRPr="00CE4A23">
        <w:rPr>
          <w:rFonts w:ascii="Palatino" w:hAnsi="Palatino" w:cs="Arial"/>
          <w:color w:val="0D264D"/>
          <w:lang w:val="en-US"/>
        </w:rPr>
        <w:t>i</w:t>
      </w:r>
      <w:r w:rsidRPr="00CE4A23">
        <w:rPr>
          <w:rFonts w:ascii="Palatino" w:hAnsi="Palatino" w:cs="Arial"/>
          <w:color w:val="16111A"/>
          <w:lang w:val="en-US"/>
        </w:rPr>
        <w:t>ce Ope</w:t>
      </w:r>
      <w:r w:rsidRPr="00CE4A23">
        <w:rPr>
          <w:rFonts w:ascii="Palatino" w:hAnsi="Palatino" w:cs="Arial"/>
          <w:color w:val="060106"/>
          <w:lang w:val="en-US"/>
        </w:rPr>
        <w:t>r</w:t>
      </w:r>
      <w:r w:rsidRPr="00CE4A23">
        <w:rPr>
          <w:rFonts w:ascii="Palatino" w:hAnsi="Palatino" w:cs="Arial"/>
          <w:color w:val="16111A"/>
          <w:lang w:val="en-US"/>
        </w:rPr>
        <w:t>at</w:t>
      </w:r>
      <w:r w:rsidRPr="00CE4A23">
        <w:rPr>
          <w:rFonts w:ascii="Palatino" w:hAnsi="Palatino" w:cs="Arial"/>
          <w:color w:val="0D264D"/>
          <w:lang w:val="en-US"/>
        </w:rPr>
        <w:t>i</w:t>
      </w:r>
      <w:r w:rsidRPr="00CE4A23">
        <w:rPr>
          <w:rFonts w:ascii="Palatino" w:hAnsi="Palatino" w:cs="Arial"/>
          <w:color w:val="16111A"/>
          <w:lang w:val="en-US"/>
        </w:rPr>
        <w:t>ons Centre</w:t>
      </w:r>
      <w:r w:rsidRPr="00CE4A23">
        <w:rPr>
          <w:rFonts w:ascii="Palatino" w:hAnsi="Palatino" w:cs="Arial"/>
          <w:color w:val="3A3441"/>
          <w:lang w:val="en-US"/>
        </w:rPr>
        <w:t>.</w:t>
      </w:r>
    </w:p>
    <w:p w14:paraId="1A24553E" w14:textId="77777777" w:rsid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6111A"/>
          <w:lang w:val="en-US"/>
        </w:rPr>
      </w:pPr>
    </w:p>
    <w:p w14:paraId="3D1D4134" w14:textId="328DB1E9" w:rsidR="00B22CB5" w:rsidRPr="00C40426" w:rsidRDefault="00C40426" w:rsidP="00C40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Arial"/>
          <w:color w:val="16111A"/>
          <w:lang w:val="en-US"/>
        </w:rPr>
      </w:pPr>
      <w:r>
        <w:rPr>
          <w:rFonts w:ascii="Palatino" w:hAnsi="Palatino" w:cs="Arial"/>
          <w:color w:val="16111A"/>
          <w:lang w:val="en-US"/>
        </w:rPr>
        <w:t>10</w:t>
      </w:r>
      <w:r w:rsidRPr="00CE4A23">
        <w:rPr>
          <w:rFonts w:ascii="Palatino" w:hAnsi="Palatino" w:cs="Arial"/>
          <w:color w:val="16111A"/>
          <w:lang w:val="en-US"/>
        </w:rPr>
        <w:t>. In the event of a ma</w:t>
      </w:r>
      <w:r w:rsidRPr="00CE4A23">
        <w:rPr>
          <w:rFonts w:ascii="Palatino" w:hAnsi="Palatino" w:cs="Arial"/>
          <w:color w:val="381716"/>
          <w:lang w:val="en-US"/>
        </w:rPr>
        <w:t>j</w:t>
      </w:r>
      <w:r w:rsidRPr="00CE4A23">
        <w:rPr>
          <w:rFonts w:ascii="Palatino" w:hAnsi="Palatino" w:cs="Arial"/>
          <w:color w:val="16111A"/>
          <w:lang w:val="en-US"/>
        </w:rPr>
        <w:t>or protest or demonstration that may enta</w:t>
      </w:r>
      <w:r w:rsidRPr="00CE4A23">
        <w:rPr>
          <w:rFonts w:ascii="Palatino" w:hAnsi="Palatino" w:cs="Arial"/>
          <w:color w:val="381716"/>
          <w:lang w:val="en-US"/>
        </w:rPr>
        <w:t>i</w:t>
      </w:r>
      <w:r w:rsidRPr="00CE4A23">
        <w:rPr>
          <w:rFonts w:ascii="Palatino" w:hAnsi="Palatino" w:cs="Arial"/>
          <w:color w:val="1B2F4F"/>
          <w:lang w:val="en-US"/>
        </w:rPr>
        <w:t xml:space="preserve">l </w:t>
      </w:r>
      <w:r w:rsidRPr="00CE4A23">
        <w:rPr>
          <w:rFonts w:ascii="Palatino" w:hAnsi="Palatino" w:cs="Arial"/>
          <w:color w:val="12182D"/>
          <w:lang w:val="en-US"/>
        </w:rPr>
        <w:t xml:space="preserve">the </w:t>
      </w:r>
      <w:r w:rsidRPr="00CE4A23">
        <w:rPr>
          <w:rFonts w:ascii="Palatino" w:hAnsi="Palatino" w:cs="Arial"/>
          <w:color w:val="16111A"/>
          <w:lang w:val="en-US"/>
        </w:rPr>
        <w:t xml:space="preserve">use of a </w:t>
      </w:r>
      <w:r w:rsidRPr="00CE4A23">
        <w:rPr>
          <w:rFonts w:ascii="Palatino" w:hAnsi="Palatino" w:cs="Arial"/>
          <w:color w:val="381716"/>
          <w:lang w:val="en-US"/>
        </w:rPr>
        <w:t>l</w:t>
      </w:r>
      <w:r w:rsidRPr="00CE4A23">
        <w:rPr>
          <w:rFonts w:ascii="Palatino" w:hAnsi="Palatino" w:cs="Arial"/>
          <w:color w:val="16111A"/>
          <w:lang w:val="en-US"/>
        </w:rPr>
        <w:t>a</w:t>
      </w:r>
      <w:r w:rsidRPr="00CE4A23">
        <w:rPr>
          <w:rFonts w:ascii="Palatino" w:hAnsi="Palatino" w:cs="Arial"/>
          <w:color w:val="060106"/>
          <w:lang w:val="en-US"/>
        </w:rPr>
        <w:t>r</w:t>
      </w:r>
      <w:r w:rsidRPr="00CE4A23">
        <w:rPr>
          <w:rFonts w:ascii="Palatino" w:hAnsi="Palatino" w:cs="Arial"/>
          <w:color w:val="16111A"/>
          <w:lang w:val="en-US"/>
        </w:rPr>
        <w:t xml:space="preserve">ge </w:t>
      </w:r>
      <w:r w:rsidRPr="00CE4A23">
        <w:rPr>
          <w:rFonts w:ascii="Palatino" w:hAnsi="Palatino" w:cs="Arial"/>
          <w:color w:val="12182D"/>
          <w:lang w:val="en-US"/>
        </w:rPr>
        <w:t xml:space="preserve">number </w:t>
      </w:r>
      <w:r w:rsidRPr="00CE4A23">
        <w:rPr>
          <w:rFonts w:ascii="Palatino" w:hAnsi="Palatino" w:cs="Arial"/>
          <w:color w:val="16111A"/>
          <w:lang w:val="en-US"/>
        </w:rPr>
        <w:t>of po</w:t>
      </w:r>
      <w:r w:rsidRPr="00CE4A23">
        <w:rPr>
          <w:rFonts w:ascii="Palatino" w:hAnsi="Palatino" w:cs="Arial"/>
          <w:color w:val="381716"/>
          <w:lang w:val="en-US"/>
        </w:rPr>
        <w:t>l</w:t>
      </w:r>
      <w:r w:rsidRPr="00CE4A23">
        <w:rPr>
          <w:rFonts w:ascii="Palatino" w:hAnsi="Palatino" w:cs="Arial"/>
          <w:color w:val="0D264D"/>
          <w:lang w:val="en-US"/>
        </w:rPr>
        <w:t>i</w:t>
      </w:r>
      <w:r w:rsidRPr="00CE4A23">
        <w:rPr>
          <w:rFonts w:ascii="Palatino" w:hAnsi="Palatino" w:cs="Arial"/>
          <w:color w:val="16111A"/>
          <w:lang w:val="en-US"/>
        </w:rPr>
        <w:t>ce</w:t>
      </w:r>
      <w:r>
        <w:rPr>
          <w:rFonts w:ascii="Palatino" w:hAnsi="Palatino" w:cs="Arial"/>
          <w:color w:val="16111A"/>
          <w:lang w:val="en-US"/>
        </w:rPr>
        <w:t xml:space="preserve"> o</w:t>
      </w:r>
      <w:r w:rsidRPr="00CE4A23">
        <w:rPr>
          <w:rFonts w:ascii="Palatino" w:hAnsi="Palatino" w:cs="Arial"/>
          <w:color w:val="16111A"/>
          <w:lang w:val="en-US"/>
        </w:rPr>
        <w:t>fficers, the supervisory officers shall</w:t>
      </w:r>
      <w:r w:rsidRPr="00CE4A23">
        <w:rPr>
          <w:rFonts w:ascii="Palatino" w:hAnsi="Palatino" w:cs="Arial"/>
          <w:color w:val="1B2F4F"/>
          <w:lang w:val="en-US"/>
        </w:rPr>
        <w:t xml:space="preserve"> </w:t>
      </w:r>
      <w:r w:rsidRPr="00CE4A23">
        <w:rPr>
          <w:rFonts w:ascii="Palatino" w:hAnsi="Palatino" w:cs="Arial"/>
          <w:color w:val="12182D"/>
          <w:lang w:val="en-US"/>
        </w:rPr>
        <w:t>not</w:t>
      </w:r>
      <w:r w:rsidRPr="00CE4A23">
        <w:rPr>
          <w:rFonts w:ascii="Palatino" w:hAnsi="Palatino" w:cs="Arial"/>
          <w:color w:val="0D264D"/>
          <w:lang w:val="en-US"/>
        </w:rPr>
        <w:t>i</w:t>
      </w:r>
      <w:r w:rsidRPr="00CE4A23">
        <w:rPr>
          <w:rFonts w:ascii="Palatino" w:hAnsi="Palatino" w:cs="Arial"/>
          <w:color w:val="16111A"/>
          <w:lang w:val="en-US"/>
        </w:rPr>
        <w:t xml:space="preserve">fy </w:t>
      </w:r>
      <w:r w:rsidRPr="00CE4A23">
        <w:rPr>
          <w:rFonts w:ascii="Palatino" w:hAnsi="Palatino" w:cs="Arial"/>
          <w:color w:val="12182D"/>
          <w:lang w:val="en-US"/>
        </w:rPr>
        <w:t xml:space="preserve">the appropriate </w:t>
      </w:r>
      <w:r w:rsidRPr="00CE4A23">
        <w:rPr>
          <w:rFonts w:ascii="Palatino" w:hAnsi="Palatino" w:cs="Arial"/>
          <w:color w:val="16111A"/>
          <w:lang w:val="en-US"/>
        </w:rPr>
        <w:t>Staff Super</w:t>
      </w:r>
      <w:r w:rsidRPr="00CE4A23">
        <w:rPr>
          <w:rFonts w:ascii="Palatino" w:hAnsi="Palatino" w:cs="Arial"/>
          <w:color w:val="0D264D"/>
          <w:lang w:val="en-US"/>
        </w:rPr>
        <w:t>i</w:t>
      </w:r>
      <w:r w:rsidRPr="00CE4A23">
        <w:rPr>
          <w:rFonts w:ascii="Palatino" w:hAnsi="Palatino" w:cs="Arial"/>
          <w:color w:val="12182D"/>
          <w:lang w:val="en-US"/>
        </w:rPr>
        <w:t xml:space="preserve">ntendent </w:t>
      </w:r>
      <w:r w:rsidRPr="00CE4A23">
        <w:rPr>
          <w:rFonts w:ascii="Palatino" w:hAnsi="Palatino" w:cs="Arial"/>
          <w:color w:val="292438"/>
          <w:lang w:val="en-US"/>
        </w:rPr>
        <w:t xml:space="preserve">who will </w:t>
      </w:r>
      <w:r w:rsidRPr="00CE4A23">
        <w:rPr>
          <w:rFonts w:ascii="Palatino" w:hAnsi="Palatino" w:cs="Arial"/>
          <w:color w:val="12182D"/>
          <w:lang w:val="en-US"/>
        </w:rPr>
        <w:t xml:space="preserve">take </w:t>
      </w:r>
      <w:r w:rsidRPr="00CE4A23">
        <w:rPr>
          <w:rFonts w:ascii="Palatino" w:hAnsi="Palatino" w:cs="Arial"/>
          <w:color w:val="16111A"/>
          <w:lang w:val="en-US"/>
        </w:rPr>
        <w:t>charge of the inc</w:t>
      </w:r>
      <w:r w:rsidRPr="00CE4A23">
        <w:rPr>
          <w:rFonts w:ascii="Palatino" w:hAnsi="Palatino" w:cs="Arial"/>
          <w:color w:val="381716"/>
          <w:lang w:val="en-US"/>
        </w:rPr>
        <w:t>i</w:t>
      </w:r>
      <w:r w:rsidRPr="00CE4A23">
        <w:rPr>
          <w:rFonts w:ascii="Palatino" w:hAnsi="Palatino" w:cs="Arial"/>
          <w:color w:val="16111A"/>
          <w:lang w:val="en-US"/>
        </w:rPr>
        <w:t>dent, and notify the Deputy Ch</w:t>
      </w:r>
      <w:r w:rsidRPr="00CE4A23">
        <w:rPr>
          <w:rFonts w:ascii="Palatino" w:hAnsi="Palatino" w:cs="Arial"/>
          <w:color w:val="381716"/>
          <w:lang w:val="en-US"/>
        </w:rPr>
        <w:t>i</w:t>
      </w:r>
      <w:r w:rsidRPr="00CE4A23">
        <w:rPr>
          <w:rFonts w:ascii="Palatino" w:hAnsi="Palatino" w:cs="Arial"/>
          <w:color w:val="16111A"/>
          <w:lang w:val="en-US"/>
        </w:rPr>
        <w:t xml:space="preserve">ef </w:t>
      </w:r>
      <w:r w:rsidRPr="00CE4A23">
        <w:rPr>
          <w:rFonts w:ascii="Palatino" w:hAnsi="Palatino" w:cs="Arial"/>
          <w:color w:val="060106"/>
          <w:lang w:val="en-US"/>
        </w:rPr>
        <w:t xml:space="preserve">- </w:t>
      </w:r>
      <w:r w:rsidRPr="00CE4A23">
        <w:rPr>
          <w:rFonts w:ascii="Palatino" w:hAnsi="Palatino" w:cs="Arial"/>
          <w:color w:val="16111A"/>
          <w:lang w:val="en-US"/>
        </w:rPr>
        <w:t>P</w:t>
      </w:r>
      <w:r w:rsidRPr="00CE4A23">
        <w:rPr>
          <w:rFonts w:ascii="Palatino" w:hAnsi="Palatino" w:cs="Arial"/>
          <w:color w:val="060106"/>
          <w:lang w:val="en-US"/>
        </w:rPr>
        <w:t>r</w:t>
      </w:r>
      <w:r w:rsidRPr="00CE4A23">
        <w:rPr>
          <w:rFonts w:ascii="Palatino" w:hAnsi="Palatino" w:cs="Arial"/>
          <w:color w:val="381716"/>
          <w:lang w:val="en-US"/>
        </w:rPr>
        <w:t>i</w:t>
      </w:r>
      <w:r w:rsidRPr="00CE4A23">
        <w:rPr>
          <w:rFonts w:ascii="Palatino" w:hAnsi="Palatino" w:cs="Arial"/>
          <w:color w:val="16111A"/>
          <w:lang w:val="en-US"/>
        </w:rPr>
        <w:t>o</w:t>
      </w:r>
      <w:r w:rsidRPr="00CE4A23">
        <w:rPr>
          <w:rFonts w:ascii="Palatino" w:hAnsi="Palatino" w:cs="Arial"/>
          <w:color w:val="060106"/>
          <w:lang w:val="en-US"/>
        </w:rPr>
        <w:t>r</w:t>
      </w:r>
      <w:r w:rsidRPr="00CE4A23">
        <w:rPr>
          <w:rFonts w:ascii="Palatino" w:hAnsi="Palatino" w:cs="Arial"/>
          <w:color w:val="381716"/>
          <w:lang w:val="en-US"/>
        </w:rPr>
        <w:t>i</w:t>
      </w:r>
      <w:r w:rsidRPr="00CE4A23">
        <w:rPr>
          <w:rFonts w:ascii="Palatino" w:hAnsi="Palatino" w:cs="Arial"/>
          <w:color w:val="16111A"/>
          <w:lang w:val="en-US"/>
        </w:rPr>
        <w:t>ty Response Command and Deputy Ch</w:t>
      </w:r>
      <w:r w:rsidRPr="00CE4A23">
        <w:rPr>
          <w:rFonts w:ascii="Palatino" w:hAnsi="Palatino" w:cs="Arial"/>
          <w:color w:val="0D264D"/>
          <w:lang w:val="en-US"/>
        </w:rPr>
        <w:t>i</w:t>
      </w:r>
      <w:r w:rsidRPr="00CE4A23">
        <w:rPr>
          <w:rFonts w:ascii="Palatino" w:hAnsi="Palatino" w:cs="Arial"/>
          <w:color w:val="16111A"/>
          <w:lang w:val="en-US"/>
        </w:rPr>
        <w:t xml:space="preserve">ef </w:t>
      </w:r>
      <w:r w:rsidRPr="00CE4A23">
        <w:rPr>
          <w:rFonts w:ascii="Palatino" w:hAnsi="Palatino" w:cs="Arial"/>
          <w:color w:val="060106"/>
          <w:lang w:val="en-US"/>
        </w:rPr>
        <w:t xml:space="preserve">- </w:t>
      </w:r>
      <w:r w:rsidRPr="00CE4A23">
        <w:rPr>
          <w:rFonts w:ascii="Palatino" w:hAnsi="Palatino" w:cs="Arial"/>
          <w:color w:val="16111A"/>
          <w:lang w:val="en-US"/>
        </w:rPr>
        <w:t>Communit</w:t>
      </w:r>
      <w:r w:rsidRPr="00CE4A23">
        <w:rPr>
          <w:rFonts w:ascii="Palatino" w:hAnsi="Palatino" w:cs="Arial"/>
          <w:color w:val="0D264D"/>
          <w:lang w:val="en-US"/>
        </w:rPr>
        <w:t>i</w:t>
      </w:r>
      <w:r w:rsidRPr="00CE4A23">
        <w:rPr>
          <w:rFonts w:ascii="Palatino" w:hAnsi="Palatino" w:cs="Arial"/>
          <w:color w:val="16111A"/>
          <w:lang w:val="en-US"/>
        </w:rPr>
        <w:t>es &amp;</w:t>
      </w:r>
      <w:r>
        <w:rPr>
          <w:rFonts w:ascii="Palatino" w:hAnsi="Palatino" w:cs="Arial"/>
          <w:color w:val="292438"/>
          <w:lang w:val="en-US"/>
        </w:rPr>
        <w:t xml:space="preserve"> </w:t>
      </w:r>
      <w:proofErr w:type="spellStart"/>
      <w:r w:rsidRPr="00CE4A23">
        <w:rPr>
          <w:rFonts w:ascii="Palatino" w:hAnsi="Palatino" w:cs="Arial"/>
          <w:color w:val="16111A"/>
          <w:lang w:val="en-US"/>
        </w:rPr>
        <w:t>Ne</w:t>
      </w:r>
      <w:r w:rsidRPr="00CE4A23">
        <w:rPr>
          <w:rFonts w:ascii="Palatino" w:hAnsi="Palatino" w:cs="Arial"/>
          <w:color w:val="0D264D"/>
          <w:lang w:val="en-US"/>
        </w:rPr>
        <w:t>i</w:t>
      </w:r>
      <w:r w:rsidRPr="00CE4A23">
        <w:rPr>
          <w:rFonts w:ascii="Palatino" w:hAnsi="Palatino" w:cs="Arial"/>
          <w:color w:val="16111A"/>
          <w:lang w:val="en-US"/>
        </w:rPr>
        <w:t>ghbou</w:t>
      </w:r>
      <w:r w:rsidRPr="00CE4A23">
        <w:rPr>
          <w:rFonts w:ascii="Palatino" w:hAnsi="Palatino" w:cs="Arial"/>
          <w:color w:val="060106"/>
          <w:lang w:val="en-US"/>
        </w:rPr>
        <w:t>r</w:t>
      </w:r>
      <w:r w:rsidRPr="00CE4A23">
        <w:rPr>
          <w:rFonts w:ascii="Palatino" w:hAnsi="Palatino" w:cs="Arial"/>
          <w:color w:val="12182D"/>
          <w:lang w:val="en-US"/>
        </w:rPr>
        <w:t>hoods</w:t>
      </w:r>
      <w:proofErr w:type="spellEnd"/>
      <w:r w:rsidRPr="00CE4A23">
        <w:rPr>
          <w:rFonts w:ascii="Palatino" w:hAnsi="Palatino" w:cs="Arial"/>
          <w:color w:val="12182D"/>
          <w:lang w:val="en-US"/>
        </w:rPr>
        <w:t xml:space="preserve"> </w:t>
      </w:r>
      <w:r w:rsidRPr="00CE4A23">
        <w:rPr>
          <w:rFonts w:ascii="Palatino" w:hAnsi="Palatino" w:cs="Arial"/>
          <w:color w:val="16111A"/>
          <w:lang w:val="en-US"/>
        </w:rPr>
        <w:t xml:space="preserve">Command of all </w:t>
      </w:r>
      <w:r w:rsidRPr="00CE4A23">
        <w:rPr>
          <w:rFonts w:ascii="Palatino" w:hAnsi="Palatino" w:cs="Arial"/>
          <w:color w:val="12182D"/>
          <w:lang w:val="en-US"/>
        </w:rPr>
        <w:t xml:space="preserve">the </w:t>
      </w:r>
      <w:r w:rsidRPr="00CE4A23">
        <w:rPr>
          <w:rFonts w:ascii="Palatino" w:hAnsi="Palatino" w:cs="Arial"/>
          <w:color w:val="16111A"/>
          <w:lang w:val="en-US"/>
        </w:rPr>
        <w:t>particu</w:t>
      </w:r>
      <w:r w:rsidRPr="00CE4A23">
        <w:rPr>
          <w:rFonts w:ascii="Palatino" w:hAnsi="Palatino" w:cs="Arial"/>
          <w:color w:val="1B2F4F"/>
          <w:lang w:val="en-US"/>
        </w:rPr>
        <w:t>l</w:t>
      </w:r>
      <w:r w:rsidRPr="00CE4A23">
        <w:rPr>
          <w:rFonts w:ascii="Palatino" w:hAnsi="Palatino" w:cs="Arial"/>
          <w:color w:val="16111A"/>
          <w:lang w:val="en-US"/>
        </w:rPr>
        <w:t>ars</w:t>
      </w:r>
    </w:p>
    <w:sectPr w:rsidR="00B22CB5" w:rsidRPr="00C404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1641"/>
    <w:multiLevelType w:val="hybridMultilevel"/>
    <w:tmpl w:val="F5F2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772E0"/>
    <w:multiLevelType w:val="hybridMultilevel"/>
    <w:tmpl w:val="9438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F6CEF"/>
    <w:multiLevelType w:val="hybridMultilevel"/>
    <w:tmpl w:val="D7D0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7F"/>
    <w:rsid w:val="004C1B76"/>
    <w:rsid w:val="00776F7F"/>
    <w:rsid w:val="008B2531"/>
    <w:rsid w:val="00C40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6B8EBD0"/>
  <w15:chartTrackingRefBased/>
  <w15:docId w15:val="{D2F44F28-7440-4342-AAB4-74CEE3C0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F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76F7F"/>
    <w:rPr>
      <w:color w:val="0563C1" w:themeColor="hyperlink"/>
      <w:u w:val="single"/>
    </w:rPr>
  </w:style>
  <w:style w:type="paragraph" w:customStyle="1" w:styleId="section">
    <w:name w:val="section"/>
    <w:basedOn w:val="Normal"/>
    <w:rsid w:val="00C40426"/>
    <w:pPr>
      <w:spacing w:before="100" w:beforeAutospacing="1" w:after="100" w:afterAutospacing="1"/>
    </w:pPr>
    <w:rPr>
      <w:rFonts w:ascii="Times New Roman" w:eastAsia="Times New Roman" w:hAnsi="Times New Roman" w:cs="Times New Roman"/>
    </w:rPr>
  </w:style>
  <w:style w:type="character" w:customStyle="1" w:styleId="sectionlabel">
    <w:name w:val="sectionlabel"/>
    <w:basedOn w:val="DefaultParagraphFont"/>
    <w:rsid w:val="00C40426"/>
  </w:style>
  <w:style w:type="character" w:customStyle="1" w:styleId="lawlabel">
    <w:name w:val="lawlabel"/>
    <w:basedOn w:val="DefaultParagraphFont"/>
    <w:rsid w:val="00C40426"/>
  </w:style>
  <w:style w:type="paragraph" w:styleId="ListParagraph">
    <w:name w:val="List Paragraph"/>
    <w:basedOn w:val="Normal"/>
    <w:uiPriority w:val="34"/>
    <w:qFormat/>
    <w:rsid w:val="00C40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pa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Rykert</dc:creator>
  <cp:keywords/>
  <dc:description/>
  <cp:lastModifiedBy>Liz Rykert</cp:lastModifiedBy>
  <cp:revision>2</cp:revision>
  <dcterms:created xsi:type="dcterms:W3CDTF">2024-08-28T13:28:00Z</dcterms:created>
  <dcterms:modified xsi:type="dcterms:W3CDTF">2024-08-28T13:32:00Z</dcterms:modified>
</cp:coreProperties>
</file>